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73B8" w14:textId="77777777" w:rsidR="00367743" w:rsidRDefault="001774E3">
      <w:pPr>
        <w:ind w:left="230"/>
        <w:rPr>
          <w:rFonts w:ascii="Times New Roman"/>
          <w:sz w:val="20"/>
        </w:rPr>
      </w:pPr>
      <w:r>
        <w:rPr>
          <w:rFonts w:ascii="Times New Roman"/>
          <w:noProof/>
          <w:position w:val="4"/>
          <w:sz w:val="20"/>
        </w:rPr>
        <mc:AlternateContent>
          <mc:Choice Requires="wpg">
            <w:drawing>
              <wp:inline distT="0" distB="0" distL="0" distR="0" wp14:anchorId="74C07415" wp14:editId="638AB558">
                <wp:extent cx="198755" cy="335915"/>
                <wp:effectExtent l="0" t="0" r="0" b="0"/>
                <wp:docPr id="2118018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335915"/>
                          <a:chOff x="0" y="0"/>
                          <a:chExt cx="313" cy="529"/>
                        </a:xfrm>
                      </wpg:grpSpPr>
                      <pic:pic xmlns:pic="http://schemas.openxmlformats.org/drawingml/2006/picture">
                        <pic:nvPicPr>
                          <pic:cNvPr id="88194030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285"/>
                            <a:ext cx="228" cy="244"/>
                          </a:xfrm>
                          <a:prstGeom prst="rect">
                            <a:avLst/>
                          </a:prstGeom>
                          <a:noFill/>
                          <a:extLst>
                            <a:ext uri="{909E8E84-426E-40DD-AFC4-6F175D3DCCD1}">
                              <a14:hiddenFill xmlns:a14="http://schemas.microsoft.com/office/drawing/2010/main">
                                <a:solidFill>
                                  <a:srgbClr val="FFFFFF"/>
                                </a:solidFill>
                              </a14:hiddenFill>
                            </a:ext>
                          </a:extLst>
                        </pic:spPr>
                      </pic:pic>
                      <wps:wsp>
                        <wps:cNvPr id="1730089598" name="Freeform 5"/>
                        <wps:cNvSpPr>
                          <a:spLocks/>
                        </wps:cNvSpPr>
                        <wps:spPr bwMode="auto">
                          <a:xfrm>
                            <a:off x="0" y="0"/>
                            <a:ext cx="313" cy="485"/>
                          </a:xfrm>
                          <a:custGeom>
                            <a:avLst/>
                            <a:gdLst>
                              <a:gd name="T0" fmla="*/ 0 w 313"/>
                              <a:gd name="T1" fmla="*/ 0 h 485"/>
                              <a:gd name="T2" fmla="*/ 0 w 313"/>
                              <a:gd name="T3" fmla="*/ 150 h 485"/>
                              <a:gd name="T4" fmla="*/ 2 w 313"/>
                              <a:gd name="T5" fmla="*/ 181 h 485"/>
                              <a:gd name="T6" fmla="*/ 11 w 313"/>
                              <a:gd name="T7" fmla="*/ 210 h 485"/>
                              <a:gd name="T8" fmla="*/ 25 w 313"/>
                              <a:gd name="T9" fmla="*/ 238 h 485"/>
                              <a:gd name="T10" fmla="*/ 45 w 313"/>
                              <a:gd name="T11" fmla="*/ 263 h 485"/>
                              <a:gd name="T12" fmla="*/ 267 w 313"/>
                              <a:gd name="T13" fmla="*/ 485 h 485"/>
                              <a:gd name="T14" fmla="*/ 302 w 313"/>
                              <a:gd name="T15" fmla="*/ 434 h 485"/>
                              <a:gd name="T16" fmla="*/ 313 w 313"/>
                              <a:gd name="T17" fmla="*/ 375 h 485"/>
                              <a:gd name="T18" fmla="*/ 302 w 313"/>
                              <a:gd name="T19" fmla="*/ 317 h 485"/>
                              <a:gd name="T20" fmla="*/ 267 w 313"/>
                              <a:gd name="T21" fmla="*/ 266 h 485"/>
                              <a:gd name="T22" fmla="*/ 0 w 313"/>
                              <a:gd name="T23" fmla="*/ 0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3" h="485">
                                <a:moveTo>
                                  <a:pt x="0" y="0"/>
                                </a:moveTo>
                                <a:lnTo>
                                  <a:pt x="0" y="150"/>
                                </a:lnTo>
                                <a:lnTo>
                                  <a:pt x="2" y="181"/>
                                </a:lnTo>
                                <a:lnTo>
                                  <a:pt x="11" y="210"/>
                                </a:lnTo>
                                <a:lnTo>
                                  <a:pt x="25" y="238"/>
                                </a:lnTo>
                                <a:lnTo>
                                  <a:pt x="45" y="263"/>
                                </a:lnTo>
                                <a:lnTo>
                                  <a:pt x="267" y="485"/>
                                </a:lnTo>
                                <a:lnTo>
                                  <a:pt x="302" y="434"/>
                                </a:lnTo>
                                <a:lnTo>
                                  <a:pt x="313" y="375"/>
                                </a:lnTo>
                                <a:lnTo>
                                  <a:pt x="302" y="317"/>
                                </a:lnTo>
                                <a:lnTo>
                                  <a:pt x="267" y="266"/>
                                </a:lnTo>
                                <a:lnTo>
                                  <a:pt x="0" y="0"/>
                                </a:lnTo>
                                <a:close/>
                              </a:path>
                            </a:pathLst>
                          </a:custGeom>
                          <a:solidFill>
                            <a:srgbClr val="1645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424749"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14" y="48"/>
                            <a:ext cx="198" cy="1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ABA9B48" id="Group 3" o:spid="_x0000_s1026" style="width:15.65pt;height:26.45pt;mso-position-horizontal-relative:char;mso-position-vertical-relative:line" coordsize="313,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85;width:22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">
                  <v:imagedata r:id="rId9" o:title=""/>
                  <o:lock v:ext="edit" aspectratio="f"/>
                </v:shape>
                <v:shape id="Freeform 5" o:spid="_x0000_s1028" style="position:absolute;width:313;height:485;visibility:visible;mso-wrap-style:square;v-text-anchor:top" coordsize="3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" path="m,l,150r2,31l11,210r14,28l45,263,267,485r35,-51l313,375,302,317,267,266,,xe" fillcolor="#164579" stroked="f">
                  <v:path arrowok="t" o:connecttype="custom" o:connectlocs="0,0;0,150;2,181;11,210;25,238;45,263;267,485;302,434;313,375;302,317;267,266;0,0" o:connectangles="0,0,0,0,0,0,0,0,0,0,0,0"/>
                </v:shape>
                <v:shape id="Picture 4" o:spid="_x0000_s1029" type="#_x0000_t75" style="position:absolute;left:114;top:48;width:198;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">
                  <v:imagedata r:id="rId10" o:title=""/>
                  <o:lock v:ext="edit" aspectratio="f"/>
                </v:shape>
                <w10:anchorlock/>
              </v:group>
            </w:pict>
          </mc:Fallback>
        </mc:AlternateContent>
      </w:r>
      <w:r w:rsidR="003D6F00">
        <w:rPr>
          <w:rFonts w:ascii="Times New Roman"/>
          <w:spacing w:val="86"/>
          <w:position w:val="4"/>
          <w:sz w:val="20"/>
        </w:rPr>
        <w:t xml:space="preserve"> </w:t>
      </w:r>
      <w:r w:rsidR="003D6F00">
        <w:rPr>
          <w:rFonts w:ascii="Times New Roman"/>
          <w:noProof/>
          <w:spacing w:val="86"/>
          <w:sz w:val="20"/>
        </w:rPr>
        <w:drawing>
          <wp:inline distT="0" distB="0" distL="0" distR="0" wp14:anchorId="74C07416" wp14:editId="74C07417">
            <wp:extent cx="1613197" cy="30956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613197" cy="309562"/>
                    </a:xfrm>
                    <a:prstGeom prst="rect">
                      <a:avLst/>
                    </a:prstGeom>
                  </pic:spPr>
                </pic:pic>
              </a:graphicData>
            </a:graphic>
          </wp:inline>
        </w:drawing>
      </w:r>
    </w:p>
    <w:p w14:paraId="74C073B9" w14:textId="77777777" w:rsidR="00367743" w:rsidRDefault="00367743">
      <w:pPr>
        <w:pStyle w:val="BodyText"/>
        <w:rPr>
          <w:rFonts w:ascii="Times New Roman"/>
          <w:b w:val="0"/>
          <w:sz w:val="20"/>
        </w:rPr>
      </w:pPr>
    </w:p>
    <w:p w14:paraId="74C073BA" w14:textId="77777777" w:rsidR="00367743" w:rsidRDefault="001774E3">
      <w:pPr>
        <w:pStyle w:val="BodyText"/>
        <w:spacing w:before="2"/>
        <w:rPr>
          <w:rFonts w:ascii="Times New Roman"/>
          <w:b w:val="0"/>
          <w:sz w:val="25"/>
        </w:rPr>
      </w:pPr>
      <w:r>
        <w:rPr>
          <w:noProof/>
        </w:rPr>
        <mc:AlternateContent>
          <mc:Choice Requires="wps">
            <w:drawing>
              <wp:anchor distT="0" distB="0" distL="0" distR="0" simplePos="0" relativeHeight="251659264" behindDoc="1" locked="0" layoutInCell="1" allowOverlap="1" wp14:anchorId="74C07418" wp14:editId="5B5BEA5A">
                <wp:simplePos x="0" y="0"/>
                <wp:positionH relativeFrom="page">
                  <wp:posOffset>792480</wp:posOffset>
                </wp:positionH>
                <wp:positionV relativeFrom="paragraph">
                  <wp:posOffset>210820</wp:posOffset>
                </wp:positionV>
                <wp:extent cx="6067425" cy="1270"/>
                <wp:effectExtent l="0" t="0" r="3175" b="0"/>
                <wp:wrapTopAndBottom/>
                <wp:docPr id="157049886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1270"/>
                        </a:xfrm>
                        <a:custGeom>
                          <a:avLst/>
                          <a:gdLst>
                            <a:gd name="T0" fmla="+- 0 1248 1248"/>
                            <a:gd name="T1" fmla="*/ T0 w 9555"/>
                            <a:gd name="T2" fmla="+- 0 10802 1248"/>
                            <a:gd name="T3" fmla="*/ T2 w 9555"/>
                          </a:gdLst>
                          <a:ahLst/>
                          <a:cxnLst>
                            <a:cxn ang="0">
                              <a:pos x="T1" y="0"/>
                            </a:cxn>
                            <a:cxn ang="0">
                              <a:pos x="T3" y="0"/>
                            </a:cxn>
                          </a:cxnLst>
                          <a:rect l="0" t="0" r="r" b="b"/>
                          <a:pathLst>
                            <a:path w="9555">
                              <a:moveTo>
                                <a:pt x="0" y="0"/>
                              </a:moveTo>
                              <a:lnTo>
                                <a:pt x="955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5DFD" id="Freeform 2" o:spid="_x0000_s1026" style="position:absolute;margin-left:62.4pt;margin-top:16.6pt;width:477.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" path="m,l9554,e" filled="f" strokeweight=".24pt">
                <v:path arrowok="t" o:connecttype="custom" o:connectlocs="0,0;6066790,0" o:connectangles="0,0"/>
                <w10:wrap type="topAndBottom" anchorx="page"/>
              </v:shape>
            </w:pict>
          </mc:Fallback>
        </mc:AlternateContent>
      </w:r>
    </w:p>
    <w:p w14:paraId="74C073BB" w14:textId="77777777" w:rsidR="00367743" w:rsidRDefault="003D6F00">
      <w:pPr>
        <w:pStyle w:val="BodyText"/>
        <w:spacing w:before="89"/>
        <w:ind w:left="276"/>
      </w:pPr>
      <w:r>
        <w:t>POSITION DESCRIPTION</w:t>
      </w:r>
    </w:p>
    <w:p w14:paraId="74C073BC" w14:textId="77777777" w:rsidR="00367743" w:rsidRDefault="00367743">
      <w:pPr>
        <w:rPr>
          <w:b/>
          <w:sz w:val="20"/>
        </w:rPr>
      </w:pPr>
    </w:p>
    <w:p w14:paraId="74C073BD" w14:textId="77777777" w:rsidR="00367743" w:rsidRDefault="00367743">
      <w:pPr>
        <w:spacing w:before="7"/>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7272"/>
      </w:tblGrid>
      <w:tr w:rsidR="00367743" w14:paraId="74C073C0" w14:textId="77777777">
        <w:trPr>
          <w:trHeight w:val="491"/>
        </w:trPr>
        <w:tc>
          <w:tcPr>
            <w:tcW w:w="2674" w:type="dxa"/>
            <w:shd w:val="clear" w:color="auto" w:fill="164579"/>
          </w:tcPr>
          <w:p w14:paraId="74C073BE" w14:textId="77777777" w:rsidR="00367743" w:rsidRDefault="003D6F00">
            <w:pPr>
              <w:pStyle w:val="TableParagraph"/>
              <w:ind w:left="112"/>
              <w:rPr>
                <w:b/>
                <w:sz w:val="20"/>
              </w:rPr>
            </w:pPr>
            <w:r>
              <w:rPr>
                <w:b/>
                <w:color w:val="FFFFFF"/>
                <w:sz w:val="20"/>
              </w:rPr>
              <w:t>Position Title</w:t>
            </w:r>
          </w:p>
        </w:tc>
        <w:tc>
          <w:tcPr>
            <w:tcW w:w="7272" w:type="dxa"/>
            <w:shd w:val="clear" w:color="auto" w:fill="164579"/>
          </w:tcPr>
          <w:p w14:paraId="74C073BF" w14:textId="29F123CE" w:rsidR="00367743" w:rsidRDefault="000168AA">
            <w:pPr>
              <w:pStyle w:val="TableParagraph"/>
              <w:ind w:left="112"/>
              <w:rPr>
                <w:sz w:val="20"/>
              </w:rPr>
            </w:pPr>
            <w:r>
              <w:rPr>
                <w:color w:val="FFFFFF"/>
                <w:sz w:val="20"/>
              </w:rPr>
              <w:t xml:space="preserve">Senior Project Officer – Indigenous Health </w:t>
            </w:r>
            <w:r w:rsidR="00EA4E66">
              <w:rPr>
                <w:color w:val="FFFFFF"/>
                <w:sz w:val="20"/>
              </w:rPr>
              <w:t>(Identified)</w:t>
            </w:r>
          </w:p>
        </w:tc>
      </w:tr>
      <w:tr w:rsidR="00367743" w14:paraId="74C073C3" w14:textId="77777777">
        <w:trPr>
          <w:trHeight w:val="493"/>
        </w:trPr>
        <w:tc>
          <w:tcPr>
            <w:tcW w:w="2674" w:type="dxa"/>
          </w:tcPr>
          <w:p w14:paraId="74C073C1" w14:textId="77777777" w:rsidR="00367743" w:rsidRDefault="003D6F00">
            <w:pPr>
              <w:pStyle w:val="TableParagraph"/>
              <w:ind w:left="112"/>
              <w:rPr>
                <w:b/>
                <w:sz w:val="20"/>
              </w:rPr>
            </w:pPr>
            <w:r>
              <w:rPr>
                <w:b/>
                <w:sz w:val="20"/>
              </w:rPr>
              <w:t>Functional Area</w:t>
            </w:r>
          </w:p>
        </w:tc>
        <w:tc>
          <w:tcPr>
            <w:tcW w:w="7272" w:type="dxa"/>
          </w:tcPr>
          <w:p w14:paraId="74C073C2" w14:textId="5FD8B738" w:rsidR="00367743" w:rsidRDefault="003D6F00">
            <w:pPr>
              <w:pStyle w:val="TableParagraph"/>
              <w:ind w:left="112"/>
              <w:rPr>
                <w:sz w:val="20"/>
              </w:rPr>
            </w:pPr>
            <w:r>
              <w:rPr>
                <w:sz w:val="20"/>
              </w:rPr>
              <w:t>Fellowship E</w:t>
            </w:r>
            <w:r w:rsidR="00F85134">
              <w:rPr>
                <w:sz w:val="20"/>
              </w:rPr>
              <w:t>xperience</w:t>
            </w:r>
          </w:p>
        </w:tc>
      </w:tr>
      <w:tr w:rsidR="00367743" w14:paraId="74C073C6" w14:textId="77777777">
        <w:trPr>
          <w:trHeight w:val="491"/>
        </w:trPr>
        <w:tc>
          <w:tcPr>
            <w:tcW w:w="2674" w:type="dxa"/>
          </w:tcPr>
          <w:p w14:paraId="74C073C4" w14:textId="77777777" w:rsidR="00367743" w:rsidRDefault="003D6F00">
            <w:pPr>
              <w:pStyle w:val="TableParagraph"/>
              <w:ind w:left="112"/>
              <w:rPr>
                <w:b/>
                <w:sz w:val="20"/>
              </w:rPr>
            </w:pPr>
            <w:r>
              <w:rPr>
                <w:b/>
                <w:sz w:val="20"/>
              </w:rPr>
              <w:t>Date</w:t>
            </w:r>
          </w:p>
        </w:tc>
        <w:tc>
          <w:tcPr>
            <w:tcW w:w="7272" w:type="dxa"/>
          </w:tcPr>
          <w:p w14:paraId="74C073C5" w14:textId="7695F0AD" w:rsidR="00367743" w:rsidRDefault="00EA4E66">
            <w:pPr>
              <w:pStyle w:val="TableParagraph"/>
              <w:ind w:left="112"/>
              <w:rPr>
                <w:sz w:val="20"/>
              </w:rPr>
            </w:pPr>
            <w:r>
              <w:rPr>
                <w:sz w:val="20"/>
              </w:rPr>
              <w:t>January 2025</w:t>
            </w:r>
          </w:p>
        </w:tc>
      </w:tr>
      <w:tr w:rsidR="00367743" w14:paraId="74C073C9" w14:textId="77777777">
        <w:trPr>
          <w:trHeight w:val="493"/>
        </w:trPr>
        <w:tc>
          <w:tcPr>
            <w:tcW w:w="2674" w:type="dxa"/>
          </w:tcPr>
          <w:p w14:paraId="74C073C7" w14:textId="77777777" w:rsidR="00367743" w:rsidRDefault="003D6F00">
            <w:pPr>
              <w:pStyle w:val="TableParagraph"/>
              <w:spacing w:before="122"/>
              <w:ind w:left="112"/>
              <w:rPr>
                <w:b/>
                <w:sz w:val="20"/>
              </w:rPr>
            </w:pPr>
            <w:r>
              <w:rPr>
                <w:b/>
                <w:sz w:val="20"/>
              </w:rPr>
              <w:t>Reports To</w:t>
            </w:r>
          </w:p>
        </w:tc>
        <w:tc>
          <w:tcPr>
            <w:tcW w:w="7272" w:type="dxa"/>
          </w:tcPr>
          <w:p w14:paraId="74C073C8" w14:textId="7CFDE743" w:rsidR="00367743" w:rsidRDefault="00EA4E66">
            <w:pPr>
              <w:pStyle w:val="TableParagraph"/>
              <w:spacing w:before="122"/>
              <w:ind w:left="112"/>
              <w:rPr>
                <w:sz w:val="20"/>
              </w:rPr>
            </w:pPr>
            <w:r>
              <w:rPr>
                <w:sz w:val="20"/>
              </w:rPr>
              <w:t xml:space="preserve">Manager, Fellowship Services </w:t>
            </w:r>
          </w:p>
        </w:tc>
      </w:tr>
      <w:tr w:rsidR="00367743" w14:paraId="74C073CC" w14:textId="77777777">
        <w:trPr>
          <w:trHeight w:val="494"/>
        </w:trPr>
        <w:tc>
          <w:tcPr>
            <w:tcW w:w="2674" w:type="dxa"/>
          </w:tcPr>
          <w:p w14:paraId="74C073CA" w14:textId="77777777" w:rsidR="00367743" w:rsidRDefault="003D6F00">
            <w:pPr>
              <w:pStyle w:val="TableParagraph"/>
              <w:ind w:left="112"/>
              <w:rPr>
                <w:b/>
                <w:sz w:val="20"/>
              </w:rPr>
            </w:pPr>
            <w:r>
              <w:rPr>
                <w:b/>
                <w:sz w:val="20"/>
              </w:rPr>
              <w:t>Direct Reports</w:t>
            </w:r>
          </w:p>
        </w:tc>
        <w:tc>
          <w:tcPr>
            <w:tcW w:w="7272" w:type="dxa"/>
          </w:tcPr>
          <w:p w14:paraId="74C073CB" w14:textId="77777777" w:rsidR="00367743" w:rsidRDefault="003D6F00">
            <w:pPr>
              <w:pStyle w:val="TableParagraph"/>
              <w:ind w:left="112"/>
              <w:rPr>
                <w:sz w:val="20"/>
              </w:rPr>
            </w:pPr>
            <w:r>
              <w:rPr>
                <w:sz w:val="20"/>
              </w:rPr>
              <w:t>Nil</w:t>
            </w:r>
          </w:p>
        </w:tc>
      </w:tr>
      <w:tr w:rsidR="00367743" w14:paraId="74C073CF" w14:textId="77777777">
        <w:trPr>
          <w:trHeight w:val="1504"/>
        </w:trPr>
        <w:tc>
          <w:tcPr>
            <w:tcW w:w="2674" w:type="dxa"/>
          </w:tcPr>
          <w:p w14:paraId="74C073CD" w14:textId="77777777" w:rsidR="00367743" w:rsidRDefault="003D6F00">
            <w:pPr>
              <w:pStyle w:val="TableParagraph"/>
              <w:ind w:left="112"/>
              <w:rPr>
                <w:b/>
                <w:sz w:val="20"/>
              </w:rPr>
            </w:pPr>
            <w:r>
              <w:rPr>
                <w:b/>
                <w:sz w:val="20"/>
              </w:rPr>
              <w:t>Primary Objective</w:t>
            </w:r>
          </w:p>
        </w:tc>
        <w:tc>
          <w:tcPr>
            <w:tcW w:w="7272" w:type="dxa"/>
          </w:tcPr>
          <w:p w14:paraId="74C073CE" w14:textId="23FA52F6" w:rsidR="00367743" w:rsidRDefault="003D6F00">
            <w:pPr>
              <w:pStyle w:val="TableParagraph"/>
              <w:spacing w:line="264" w:lineRule="auto"/>
              <w:ind w:left="112"/>
              <w:rPr>
                <w:sz w:val="20"/>
              </w:rPr>
            </w:pPr>
            <w:r>
              <w:rPr>
                <w:sz w:val="20"/>
              </w:rPr>
              <w:t xml:space="preserve">To implement, monitor and review </w:t>
            </w:r>
            <w:r w:rsidR="005B151A">
              <w:rPr>
                <w:sz w:val="20"/>
              </w:rPr>
              <w:t xml:space="preserve">RACS’ commitment to </w:t>
            </w:r>
            <w:r w:rsidR="00FD5796">
              <w:rPr>
                <w:sz w:val="20"/>
              </w:rPr>
              <w:t>Indigenous Health and cultural safety</w:t>
            </w:r>
            <w:r>
              <w:rPr>
                <w:sz w:val="20"/>
              </w:rPr>
              <w:t xml:space="preserve">; and support and provide advice to the </w:t>
            </w:r>
            <w:r w:rsidR="00FD5796">
              <w:rPr>
                <w:sz w:val="20"/>
              </w:rPr>
              <w:t xml:space="preserve">Indigenous Health Committee and Mina Committee </w:t>
            </w:r>
            <w:r>
              <w:rPr>
                <w:sz w:val="20"/>
              </w:rPr>
              <w:t xml:space="preserve">and RACS staff for the advancement of </w:t>
            </w:r>
            <w:r w:rsidR="00FD5796">
              <w:rPr>
                <w:sz w:val="20"/>
              </w:rPr>
              <w:t>Indigenous</w:t>
            </w:r>
            <w:r>
              <w:rPr>
                <w:sz w:val="20"/>
              </w:rPr>
              <w:t xml:space="preserve"> initiatives within RACS. The </w:t>
            </w:r>
            <w:r w:rsidR="00FD5796">
              <w:rPr>
                <w:sz w:val="20"/>
              </w:rPr>
              <w:t>Senior</w:t>
            </w:r>
            <w:r>
              <w:rPr>
                <w:sz w:val="20"/>
              </w:rPr>
              <w:t xml:space="preserve"> Project Officer</w:t>
            </w:r>
            <w:r w:rsidR="00FD5796">
              <w:rPr>
                <w:sz w:val="20"/>
              </w:rPr>
              <w:t xml:space="preserve"> – Indigenous Health</w:t>
            </w:r>
            <w:r>
              <w:rPr>
                <w:sz w:val="20"/>
              </w:rPr>
              <w:t xml:space="preserve"> will develop and maintain beneficial partnerships and relationships with key </w:t>
            </w:r>
            <w:r w:rsidR="00FD5796">
              <w:rPr>
                <w:sz w:val="20"/>
              </w:rPr>
              <w:t>Indi</w:t>
            </w:r>
            <w:r w:rsidR="00EE174B">
              <w:rPr>
                <w:sz w:val="20"/>
              </w:rPr>
              <w:t xml:space="preserve">genous and non-Indigenous groups. </w:t>
            </w:r>
          </w:p>
        </w:tc>
      </w:tr>
      <w:tr w:rsidR="00367743" w14:paraId="74C073D7" w14:textId="77777777">
        <w:trPr>
          <w:trHeight w:val="3064"/>
        </w:trPr>
        <w:tc>
          <w:tcPr>
            <w:tcW w:w="2674" w:type="dxa"/>
          </w:tcPr>
          <w:p w14:paraId="74C073D0" w14:textId="77777777" w:rsidR="00367743" w:rsidRDefault="003D6F00">
            <w:pPr>
              <w:pStyle w:val="TableParagraph"/>
              <w:ind w:left="112"/>
              <w:rPr>
                <w:b/>
                <w:sz w:val="20"/>
              </w:rPr>
            </w:pPr>
            <w:r>
              <w:rPr>
                <w:b/>
                <w:sz w:val="20"/>
              </w:rPr>
              <w:t>Key Internal Relationships</w:t>
            </w:r>
          </w:p>
        </w:tc>
        <w:tc>
          <w:tcPr>
            <w:tcW w:w="7272" w:type="dxa"/>
          </w:tcPr>
          <w:p w14:paraId="01179126" w14:textId="0665731F" w:rsidR="001774E3" w:rsidRPr="00A878D3" w:rsidRDefault="001774E3" w:rsidP="009818BD">
            <w:pPr>
              <w:pStyle w:val="TableParagraph"/>
              <w:spacing w:before="0"/>
              <w:ind w:left="111"/>
              <w:rPr>
                <w:sz w:val="20"/>
              </w:rPr>
            </w:pPr>
            <w:r w:rsidRPr="00A878D3">
              <w:rPr>
                <w:sz w:val="20"/>
              </w:rPr>
              <w:t>CEO, RACS</w:t>
            </w:r>
          </w:p>
          <w:p w14:paraId="75F47239" w14:textId="6A45C497" w:rsidR="001774E3" w:rsidRPr="00A878D3" w:rsidRDefault="001774E3" w:rsidP="009818BD">
            <w:pPr>
              <w:pStyle w:val="TableParagraph"/>
              <w:spacing w:before="0"/>
              <w:ind w:left="111"/>
              <w:rPr>
                <w:sz w:val="20"/>
              </w:rPr>
            </w:pPr>
            <w:r w:rsidRPr="00A878D3">
              <w:rPr>
                <w:sz w:val="20"/>
              </w:rPr>
              <w:t>President, RACS</w:t>
            </w:r>
          </w:p>
          <w:p w14:paraId="2FAEE772" w14:textId="0AB5F228" w:rsidR="009818BD" w:rsidRDefault="009818BD" w:rsidP="009818BD">
            <w:pPr>
              <w:pStyle w:val="TableParagraph"/>
              <w:spacing w:before="0"/>
              <w:ind w:left="111"/>
              <w:rPr>
                <w:sz w:val="20"/>
              </w:rPr>
            </w:pPr>
            <w:r>
              <w:rPr>
                <w:sz w:val="20"/>
              </w:rPr>
              <w:t>Manager, Fellowship</w:t>
            </w:r>
            <w:r>
              <w:rPr>
                <w:spacing w:val="-12"/>
                <w:sz w:val="20"/>
              </w:rPr>
              <w:t xml:space="preserve"> </w:t>
            </w:r>
            <w:r>
              <w:rPr>
                <w:sz w:val="20"/>
              </w:rPr>
              <w:t>Services.</w:t>
            </w:r>
          </w:p>
          <w:p w14:paraId="2E7AAE49" w14:textId="77777777" w:rsidR="009818BD" w:rsidRDefault="009818BD">
            <w:pPr>
              <w:pStyle w:val="TableParagraph"/>
              <w:spacing w:before="78"/>
              <w:ind w:left="112"/>
              <w:rPr>
                <w:sz w:val="20"/>
              </w:rPr>
            </w:pPr>
            <w:r>
              <w:rPr>
                <w:sz w:val="20"/>
              </w:rPr>
              <w:t>Indigenous Health</w:t>
            </w:r>
            <w:r>
              <w:rPr>
                <w:spacing w:val="-4"/>
                <w:sz w:val="20"/>
              </w:rPr>
              <w:t xml:space="preserve"> </w:t>
            </w:r>
            <w:r>
              <w:rPr>
                <w:sz w:val="20"/>
              </w:rPr>
              <w:t>Committee.</w:t>
            </w:r>
          </w:p>
          <w:p w14:paraId="5D1C1FBF" w14:textId="319F1975" w:rsidR="009818BD" w:rsidRDefault="009818BD">
            <w:pPr>
              <w:pStyle w:val="TableParagraph"/>
              <w:spacing w:before="78"/>
              <w:ind w:left="112"/>
              <w:rPr>
                <w:sz w:val="20"/>
              </w:rPr>
            </w:pPr>
            <w:r>
              <w:rPr>
                <w:sz w:val="20"/>
              </w:rPr>
              <w:t>Mina Committee</w:t>
            </w:r>
          </w:p>
          <w:p w14:paraId="74C073D1" w14:textId="7A807E50" w:rsidR="00367743" w:rsidRDefault="003D6F00">
            <w:pPr>
              <w:pStyle w:val="TableParagraph"/>
              <w:spacing w:before="78"/>
              <w:ind w:left="112"/>
              <w:rPr>
                <w:sz w:val="20"/>
              </w:rPr>
            </w:pPr>
            <w:r>
              <w:rPr>
                <w:sz w:val="20"/>
              </w:rPr>
              <w:t>Aotearoa NZ (AoNZ) Manager.</w:t>
            </w:r>
          </w:p>
          <w:p w14:paraId="74C073D2" w14:textId="77777777" w:rsidR="00367743" w:rsidRDefault="003D6F00">
            <w:pPr>
              <w:pStyle w:val="TableParagraph"/>
              <w:spacing w:before="145"/>
              <w:ind w:left="111"/>
              <w:rPr>
                <w:sz w:val="20"/>
              </w:rPr>
            </w:pPr>
            <w:r>
              <w:rPr>
                <w:sz w:val="20"/>
              </w:rPr>
              <w:t>Māori Health Advisory Group.</w:t>
            </w:r>
          </w:p>
          <w:p w14:paraId="17B20726" w14:textId="77777777" w:rsidR="00DA2094" w:rsidRDefault="003D6F00">
            <w:pPr>
              <w:pStyle w:val="TableParagraph"/>
              <w:spacing w:before="142" w:line="388" w:lineRule="auto"/>
              <w:ind w:left="111" w:right="4022"/>
              <w:rPr>
                <w:sz w:val="20"/>
              </w:rPr>
            </w:pPr>
            <w:r>
              <w:rPr>
                <w:sz w:val="20"/>
              </w:rPr>
              <w:t xml:space="preserve">All </w:t>
            </w:r>
            <w:r w:rsidR="009818BD">
              <w:rPr>
                <w:sz w:val="20"/>
              </w:rPr>
              <w:t xml:space="preserve">Australian and </w:t>
            </w:r>
            <w:r>
              <w:rPr>
                <w:sz w:val="20"/>
              </w:rPr>
              <w:t>Aotearoa NZ-</w:t>
            </w:r>
            <w:r w:rsidR="009818BD">
              <w:rPr>
                <w:sz w:val="20"/>
              </w:rPr>
              <w:t>b</w:t>
            </w:r>
            <w:r>
              <w:rPr>
                <w:sz w:val="20"/>
              </w:rPr>
              <w:t>ased RACS</w:t>
            </w:r>
            <w:r>
              <w:rPr>
                <w:spacing w:val="-15"/>
                <w:sz w:val="20"/>
              </w:rPr>
              <w:t xml:space="preserve"> </w:t>
            </w:r>
            <w:r>
              <w:rPr>
                <w:sz w:val="20"/>
              </w:rPr>
              <w:t xml:space="preserve">staff. </w:t>
            </w:r>
          </w:p>
          <w:p w14:paraId="74C073D3" w14:textId="20E8A296" w:rsidR="00367743" w:rsidRDefault="003D6F00">
            <w:pPr>
              <w:pStyle w:val="TableParagraph"/>
              <w:spacing w:before="142" w:line="388" w:lineRule="auto"/>
              <w:ind w:left="111" w:right="4022"/>
              <w:rPr>
                <w:sz w:val="20"/>
              </w:rPr>
            </w:pPr>
            <w:r>
              <w:rPr>
                <w:sz w:val="20"/>
              </w:rPr>
              <w:t xml:space="preserve">Aotearoa NZ </w:t>
            </w:r>
          </w:p>
          <w:p w14:paraId="74C073D5" w14:textId="6196696A" w:rsidR="00367743" w:rsidRDefault="009818BD">
            <w:pPr>
              <w:pStyle w:val="TableParagraph"/>
              <w:spacing w:before="145"/>
              <w:ind w:left="111"/>
              <w:rPr>
                <w:sz w:val="20"/>
              </w:rPr>
            </w:pPr>
            <w:r>
              <w:rPr>
                <w:sz w:val="20"/>
              </w:rPr>
              <w:t>Māori Health Project Officer</w:t>
            </w:r>
            <w:r w:rsidR="003D6F00">
              <w:rPr>
                <w:sz w:val="20"/>
              </w:rPr>
              <w:t>.</w:t>
            </w:r>
          </w:p>
          <w:p w14:paraId="47C0B9E9" w14:textId="77777777" w:rsidR="00367743" w:rsidRDefault="003D6F00">
            <w:pPr>
              <w:pStyle w:val="TableParagraph"/>
              <w:spacing w:before="142"/>
              <w:ind w:left="111"/>
              <w:rPr>
                <w:sz w:val="20"/>
              </w:rPr>
            </w:pPr>
            <w:r>
              <w:rPr>
                <w:sz w:val="20"/>
              </w:rPr>
              <w:t>Key RACS staff in education departments and Professional Standards.</w:t>
            </w:r>
          </w:p>
          <w:p w14:paraId="74C073D6" w14:textId="6DD398F0" w:rsidR="00073C9D" w:rsidRPr="00073C9D" w:rsidRDefault="00073C9D">
            <w:pPr>
              <w:pStyle w:val="TableParagraph"/>
              <w:spacing w:before="142"/>
              <w:ind w:left="111"/>
              <w:rPr>
                <w:color w:val="FF0000"/>
                <w:sz w:val="20"/>
              </w:rPr>
            </w:pPr>
            <w:r w:rsidRPr="00A878D3">
              <w:rPr>
                <w:sz w:val="20"/>
              </w:rPr>
              <w:t xml:space="preserve">Subspecialty Societies, </w:t>
            </w:r>
            <w:proofErr w:type="spellStart"/>
            <w:r w:rsidRPr="00A878D3">
              <w:rPr>
                <w:sz w:val="20"/>
              </w:rPr>
              <w:t>eg</w:t>
            </w:r>
            <w:proofErr w:type="spellEnd"/>
            <w:r w:rsidRPr="00A878D3">
              <w:rPr>
                <w:sz w:val="20"/>
              </w:rPr>
              <w:t xml:space="preserve"> ASOHNS, Neurosurgical Society</w:t>
            </w:r>
          </w:p>
        </w:tc>
      </w:tr>
      <w:tr w:rsidR="00367743" w14:paraId="74C073DE" w14:textId="77777777">
        <w:trPr>
          <w:trHeight w:val="2317"/>
        </w:trPr>
        <w:tc>
          <w:tcPr>
            <w:tcW w:w="2674" w:type="dxa"/>
          </w:tcPr>
          <w:p w14:paraId="74C073D8" w14:textId="77777777" w:rsidR="00367743" w:rsidRDefault="003D6F00">
            <w:pPr>
              <w:pStyle w:val="TableParagraph"/>
              <w:spacing w:line="264" w:lineRule="auto"/>
              <w:ind w:left="112" w:right="687"/>
              <w:rPr>
                <w:b/>
                <w:sz w:val="20"/>
              </w:rPr>
            </w:pPr>
            <w:r>
              <w:rPr>
                <w:b/>
                <w:sz w:val="20"/>
              </w:rPr>
              <w:t xml:space="preserve">Key External </w:t>
            </w:r>
            <w:r>
              <w:rPr>
                <w:b/>
                <w:w w:val="95"/>
                <w:sz w:val="20"/>
              </w:rPr>
              <w:t>Relationships</w:t>
            </w:r>
          </w:p>
        </w:tc>
        <w:tc>
          <w:tcPr>
            <w:tcW w:w="7272" w:type="dxa"/>
          </w:tcPr>
          <w:p w14:paraId="74C073D9" w14:textId="549791A1" w:rsidR="00367743" w:rsidRDefault="009818BD">
            <w:pPr>
              <w:pStyle w:val="TableParagraph"/>
              <w:spacing w:before="78"/>
              <w:ind w:left="112"/>
              <w:rPr>
                <w:sz w:val="20"/>
              </w:rPr>
            </w:pPr>
            <w:r>
              <w:rPr>
                <w:sz w:val="20"/>
              </w:rPr>
              <w:t>Australian Indigenous Doctors Association (AIDA)</w:t>
            </w:r>
          </w:p>
          <w:p w14:paraId="191E3AE8" w14:textId="699F2C51" w:rsidR="009818BD" w:rsidRDefault="009818BD">
            <w:pPr>
              <w:pStyle w:val="TableParagraph"/>
              <w:spacing w:before="78"/>
              <w:ind w:left="112"/>
              <w:rPr>
                <w:sz w:val="20"/>
              </w:rPr>
            </w:pPr>
            <w:r>
              <w:rPr>
                <w:sz w:val="20"/>
              </w:rPr>
              <w:t>Leaders in Indigenous Medical Education (</w:t>
            </w:r>
            <w:r w:rsidRPr="00A878D3">
              <w:rPr>
                <w:sz w:val="20"/>
              </w:rPr>
              <w:t>LIME</w:t>
            </w:r>
            <w:r>
              <w:rPr>
                <w:sz w:val="20"/>
              </w:rPr>
              <w:t>)</w:t>
            </w:r>
          </w:p>
          <w:p w14:paraId="736A61EE" w14:textId="64ACCB14" w:rsidR="009818BD" w:rsidRDefault="009818BD">
            <w:pPr>
              <w:pStyle w:val="TableParagraph"/>
              <w:spacing w:before="78"/>
              <w:ind w:left="112"/>
              <w:rPr>
                <w:sz w:val="20"/>
              </w:rPr>
            </w:pPr>
            <w:r>
              <w:rPr>
                <w:sz w:val="20"/>
              </w:rPr>
              <w:t xml:space="preserve">Reconciliation Australia </w:t>
            </w:r>
          </w:p>
          <w:p w14:paraId="74C073DA" w14:textId="28F7D022" w:rsidR="00367743" w:rsidRDefault="009818BD">
            <w:pPr>
              <w:pStyle w:val="TableParagraph"/>
              <w:spacing w:before="142"/>
              <w:ind w:left="112"/>
              <w:rPr>
                <w:sz w:val="20"/>
              </w:rPr>
            </w:pPr>
            <w:r>
              <w:rPr>
                <w:sz w:val="20"/>
              </w:rPr>
              <w:t xml:space="preserve">Indigenous </w:t>
            </w:r>
            <w:r w:rsidR="003D6F00">
              <w:rPr>
                <w:sz w:val="20"/>
              </w:rPr>
              <w:t>medical students, pre-vocational doctors and surgical trainees.</w:t>
            </w:r>
          </w:p>
          <w:p w14:paraId="74C073DB" w14:textId="77777777" w:rsidR="00367743" w:rsidRDefault="003D6F00">
            <w:pPr>
              <w:pStyle w:val="TableParagraph"/>
              <w:spacing w:before="145" w:line="388" w:lineRule="auto"/>
              <w:ind w:left="112" w:right="1177"/>
              <w:rPr>
                <w:sz w:val="20"/>
              </w:rPr>
            </w:pPr>
            <w:r>
              <w:rPr>
                <w:sz w:val="20"/>
              </w:rPr>
              <w:t>Key Māori groups that seek to advance Māori health equity. Surgical societies.</w:t>
            </w:r>
          </w:p>
          <w:p w14:paraId="74C073DC" w14:textId="6DA6B59F" w:rsidR="00367743" w:rsidRDefault="003D6F00">
            <w:pPr>
              <w:pStyle w:val="TableParagraph"/>
              <w:spacing w:before="1"/>
              <w:ind w:left="112"/>
              <w:rPr>
                <w:sz w:val="20"/>
              </w:rPr>
            </w:pPr>
            <w:r>
              <w:rPr>
                <w:sz w:val="20"/>
              </w:rPr>
              <w:t xml:space="preserve">Government and non-government organisations advancing </w:t>
            </w:r>
            <w:r w:rsidR="009818BD">
              <w:rPr>
                <w:sz w:val="20"/>
              </w:rPr>
              <w:t xml:space="preserve">Indigenous </w:t>
            </w:r>
            <w:r>
              <w:rPr>
                <w:sz w:val="20"/>
              </w:rPr>
              <w:t>health equity.</w:t>
            </w:r>
          </w:p>
          <w:p w14:paraId="74C073DD" w14:textId="53FBC186" w:rsidR="00367743" w:rsidRDefault="003D6F00">
            <w:pPr>
              <w:pStyle w:val="TableParagraph"/>
              <w:spacing w:before="142"/>
              <w:ind w:left="112"/>
              <w:rPr>
                <w:sz w:val="20"/>
              </w:rPr>
            </w:pPr>
            <w:r>
              <w:rPr>
                <w:sz w:val="20"/>
              </w:rPr>
              <w:t xml:space="preserve">Key staff involved with </w:t>
            </w:r>
            <w:r w:rsidR="009818BD">
              <w:rPr>
                <w:sz w:val="20"/>
              </w:rPr>
              <w:t xml:space="preserve">Indigenous </w:t>
            </w:r>
            <w:r>
              <w:rPr>
                <w:sz w:val="20"/>
              </w:rPr>
              <w:t>health within other Medical Colleges.</w:t>
            </w:r>
          </w:p>
        </w:tc>
      </w:tr>
      <w:tr w:rsidR="00367743" w14:paraId="74C073E6" w14:textId="77777777">
        <w:trPr>
          <w:trHeight w:val="3182"/>
        </w:trPr>
        <w:tc>
          <w:tcPr>
            <w:tcW w:w="2674" w:type="dxa"/>
          </w:tcPr>
          <w:p w14:paraId="74C073DF" w14:textId="77777777" w:rsidR="00367743" w:rsidRDefault="003D6F00">
            <w:pPr>
              <w:pStyle w:val="TableParagraph"/>
              <w:ind w:left="112"/>
              <w:rPr>
                <w:b/>
                <w:sz w:val="20"/>
              </w:rPr>
            </w:pPr>
            <w:r>
              <w:rPr>
                <w:b/>
                <w:sz w:val="20"/>
              </w:rPr>
              <w:lastRenderedPageBreak/>
              <w:t>Primary Responsibilities</w:t>
            </w:r>
          </w:p>
        </w:tc>
        <w:tc>
          <w:tcPr>
            <w:tcW w:w="7272" w:type="dxa"/>
          </w:tcPr>
          <w:p w14:paraId="74C073E0" w14:textId="22105765" w:rsidR="00367743" w:rsidRDefault="003D6F00">
            <w:pPr>
              <w:pStyle w:val="TableParagraph"/>
              <w:numPr>
                <w:ilvl w:val="0"/>
                <w:numId w:val="4"/>
              </w:numPr>
              <w:tabs>
                <w:tab w:val="left" w:pos="457"/>
                <w:tab w:val="left" w:pos="458"/>
              </w:tabs>
              <w:spacing w:before="79" w:line="261" w:lineRule="auto"/>
              <w:ind w:right="10"/>
              <w:rPr>
                <w:sz w:val="20"/>
              </w:rPr>
            </w:pPr>
            <w:r>
              <w:rPr>
                <w:sz w:val="20"/>
              </w:rPr>
              <w:t xml:space="preserve">Work with the </w:t>
            </w:r>
            <w:r w:rsidR="002722E8">
              <w:rPr>
                <w:sz w:val="20"/>
              </w:rPr>
              <w:t>Indigenous Health Committee, Mina</w:t>
            </w:r>
            <w:r w:rsidR="009E1EFB">
              <w:rPr>
                <w:sz w:val="20"/>
              </w:rPr>
              <w:t xml:space="preserve"> </w:t>
            </w:r>
            <w:r>
              <w:rPr>
                <w:sz w:val="20"/>
              </w:rPr>
              <w:t xml:space="preserve">and other groups within RACS for the successful implementation, monitoring and review of </w:t>
            </w:r>
            <w:r w:rsidR="00AA58DE">
              <w:rPr>
                <w:sz w:val="20"/>
              </w:rPr>
              <w:t xml:space="preserve">RACS Indigenous Health commitments. </w:t>
            </w:r>
          </w:p>
          <w:p w14:paraId="74C073E1" w14:textId="43B4627F" w:rsidR="00367743" w:rsidRDefault="003D6F00">
            <w:pPr>
              <w:pStyle w:val="TableParagraph"/>
              <w:numPr>
                <w:ilvl w:val="0"/>
                <w:numId w:val="4"/>
              </w:numPr>
              <w:tabs>
                <w:tab w:val="left" w:pos="457"/>
                <w:tab w:val="left" w:pos="458"/>
              </w:tabs>
              <w:spacing w:before="5" w:line="264" w:lineRule="auto"/>
              <w:ind w:right="112"/>
              <w:rPr>
                <w:sz w:val="20"/>
              </w:rPr>
            </w:pPr>
            <w:r>
              <w:rPr>
                <w:sz w:val="20"/>
              </w:rPr>
              <w:t xml:space="preserve">Develop and maintain relationships and partnerships with </w:t>
            </w:r>
            <w:r w:rsidR="0086332E">
              <w:rPr>
                <w:sz w:val="20"/>
              </w:rPr>
              <w:t>Indigenous</w:t>
            </w:r>
            <w:r>
              <w:rPr>
                <w:sz w:val="20"/>
              </w:rPr>
              <w:t xml:space="preserve"> advisors in other health agencies and with relevant </w:t>
            </w:r>
            <w:r w:rsidR="0086332E">
              <w:rPr>
                <w:sz w:val="20"/>
              </w:rPr>
              <w:t xml:space="preserve">Indigenous </w:t>
            </w:r>
            <w:r>
              <w:rPr>
                <w:sz w:val="20"/>
              </w:rPr>
              <w:t xml:space="preserve">organisations </w:t>
            </w:r>
          </w:p>
          <w:p w14:paraId="74C073E2" w14:textId="77777777" w:rsidR="00367743" w:rsidRDefault="003D6F00">
            <w:pPr>
              <w:pStyle w:val="TableParagraph"/>
              <w:numPr>
                <w:ilvl w:val="0"/>
                <w:numId w:val="4"/>
              </w:numPr>
              <w:tabs>
                <w:tab w:val="left" w:pos="457"/>
                <w:tab w:val="left" w:pos="458"/>
              </w:tabs>
              <w:spacing w:before="0" w:line="241" w:lineRule="exact"/>
              <w:ind w:hanging="361"/>
              <w:rPr>
                <w:sz w:val="20"/>
              </w:rPr>
            </w:pPr>
            <w:r>
              <w:rPr>
                <w:sz w:val="20"/>
              </w:rPr>
              <w:t>Assist with the identification and / or development of cultural safety</w:t>
            </w:r>
            <w:r>
              <w:rPr>
                <w:spacing w:val="-19"/>
                <w:sz w:val="20"/>
              </w:rPr>
              <w:t xml:space="preserve"> </w:t>
            </w:r>
            <w:r>
              <w:rPr>
                <w:sz w:val="20"/>
              </w:rPr>
              <w:t>and</w:t>
            </w:r>
          </w:p>
          <w:p w14:paraId="74C073E3" w14:textId="28150150" w:rsidR="00367743" w:rsidRDefault="00F657FA">
            <w:pPr>
              <w:pStyle w:val="TableParagraph"/>
              <w:spacing w:before="20"/>
              <w:rPr>
                <w:sz w:val="20"/>
              </w:rPr>
            </w:pPr>
            <w:r>
              <w:rPr>
                <w:sz w:val="20"/>
              </w:rPr>
              <w:t>Indigenous</w:t>
            </w:r>
            <w:r w:rsidR="003D6F00">
              <w:rPr>
                <w:sz w:val="20"/>
              </w:rPr>
              <w:t xml:space="preserve"> cultural competence programme(s) for RACS trainees and Fellows.</w:t>
            </w:r>
          </w:p>
          <w:p w14:paraId="74C073E4" w14:textId="1803758C" w:rsidR="00367743" w:rsidRDefault="003D6F00">
            <w:pPr>
              <w:pStyle w:val="TableParagraph"/>
              <w:numPr>
                <w:ilvl w:val="0"/>
                <w:numId w:val="4"/>
              </w:numPr>
              <w:tabs>
                <w:tab w:val="left" w:pos="457"/>
                <w:tab w:val="left" w:pos="458"/>
              </w:tabs>
              <w:spacing w:before="25"/>
              <w:ind w:hanging="361"/>
              <w:rPr>
                <w:sz w:val="20"/>
              </w:rPr>
            </w:pPr>
            <w:r>
              <w:rPr>
                <w:sz w:val="20"/>
              </w:rPr>
              <w:t xml:space="preserve">Assist staff to increase their understanding of </w:t>
            </w:r>
            <w:r w:rsidR="0086332E">
              <w:rPr>
                <w:sz w:val="20"/>
              </w:rPr>
              <w:t>Indigenous Health and Cultural Safety</w:t>
            </w:r>
          </w:p>
          <w:p w14:paraId="74C073E5" w14:textId="43C908FF" w:rsidR="00367743" w:rsidRDefault="003D6F00">
            <w:pPr>
              <w:pStyle w:val="TableParagraph"/>
              <w:numPr>
                <w:ilvl w:val="0"/>
                <w:numId w:val="4"/>
              </w:numPr>
              <w:tabs>
                <w:tab w:val="left" w:pos="457"/>
                <w:tab w:val="left" w:pos="458"/>
              </w:tabs>
              <w:spacing w:before="17" w:line="250" w:lineRule="atLeast"/>
              <w:ind w:right="99"/>
              <w:rPr>
                <w:sz w:val="20"/>
              </w:rPr>
            </w:pPr>
            <w:r>
              <w:rPr>
                <w:sz w:val="20"/>
              </w:rPr>
              <w:t xml:space="preserve">Work with staff in other functional areas of RACS </w:t>
            </w:r>
            <w:r w:rsidR="0086332E">
              <w:rPr>
                <w:sz w:val="20"/>
              </w:rPr>
              <w:t>to deliver on the College’s Reconciliation Action Plan</w:t>
            </w:r>
            <w:r w:rsidR="009137A8">
              <w:rPr>
                <w:sz w:val="20"/>
              </w:rPr>
              <w:t xml:space="preserve"> and ensure </w:t>
            </w:r>
          </w:p>
        </w:tc>
      </w:tr>
    </w:tbl>
    <w:p w14:paraId="74C073E7" w14:textId="77777777" w:rsidR="00367743" w:rsidRDefault="00367743">
      <w:pPr>
        <w:rPr>
          <w:b/>
          <w:sz w:val="20"/>
        </w:rPr>
      </w:pPr>
    </w:p>
    <w:tbl>
      <w:tblPr>
        <w:tblpPr w:leftFromText="180" w:rightFromText="180" w:vertAnchor="text" w:horzAnchor="margin" w:tblpY="8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7272"/>
      </w:tblGrid>
      <w:tr w:rsidR="002550F6" w14:paraId="490D08A8" w14:textId="77777777" w:rsidTr="002550F6">
        <w:trPr>
          <w:trHeight w:val="4722"/>
        </w:trPr>
        <w:tc>
          <w:tcPr>
            <w:tcW w:w="2674" w:type="dxa"/>
          </w:tcPr>
          <w:p w14:paraId="0A28EB1E" w14:textId="77777777" w:rsidR="002550F6" w:rsidRDefault="002550F6" w:rsidP="002550F6">
            <w:pPr>
              <w:pStyle w:val="TableParagraph"/>
              <w:spacing w:before="0"/>
              <w:ind w:left="0"/>
              <w:rPr>
                <w:rFonts w:ascii="Times New Roman"/>
                <w:sz w:val="18"/>
              </w:rPr>
            </w:pPr>
          </w:p>
        </w:tc>
        <w:tc>
          <w:tcPr>
            <w:tcW w:w="7272" w:type="dxa"/>
          </w:tcPr>
          <w:p w14:paraId="5ED09C3D" w14:textId="35D04E9E" w:rsidR="002550F6" w:rsidRDefault="002550F6" w:rsidP="002550F6">
            <w:pPr>
              <w:pStyle w:val="TableParagraph"/>
              <w:spacing w:before="0" w:line="266" w:lineRule="auto"/>
              <w:rPr>
                <w:sz w:val="20"/>
              </w:rPr>
            </w:pPr>
            <w:r>
              <w:rPr>
                <w:sz w:val="20"/>
              </w:rPr>
              <w:t xml:space="preserve">promotion and incorporation of processes aimed at improving health equity for </w:t>
            </w:r>
            <w:r w:rsidR="009137A8">
              <w:rPr>
                <w:sz w:val="20"/>
              </w:rPr>
              <w:t>Indigenous</w:t>
            </w:r>
            <w:r>
              <w:rPr>
                <w:sz w:val="20"/>
              </w:rPr>
              <w:t>.</w:t>
            </w:r>
          </w:p>
          <w:p w14:paraId="0406AECC" w14:textId="46705C3B" w:rsidR="002550F6" w:rsidRDefault="002550F6" w:rsidP="002550F6">
            <w:pPr>
              <w:pStyle w:val="TableParagraph"/>
              <w:numPr>
                <w:ilvl w:val="0"/>
                <w:numId w:val="3"/>
              </w:numPr>
              <w:tabs>
                <w:tab w:val="left" w:pos="457"/>
                <w:tab w:val="left" w:pos="458"/>
              </w:tabs>
              <w:spacing w:before="0" w:line="259" w:lineRule="auto"/>
              <w:ind w:right="667" w:hanging="361"/>
              <w:rPr>
                <w:sz w:val="20"/>
              </w:rPr>
            </w:pPr>
            <w:r>
              <w:rPr>
                <w:sz w:val="20"/>
              </w:rPr>
              <w:t>Promote the RACS scholarship programmes intended to increase</w:t>
            </w:r>
            <w:r>
              <w:rPr>
                <w:spacing w:val="-28"/>
                <w:sz w:val="20"/>
              </w:rPr>
              <w:t xml:space="preserve"> </w:t>
            </w:r>
            <w:r>
              <w:rPr>
                <w:sz w:val="20"/>
              </w:rPr>
              <w:t xml:space="preserve">the number of, and support for, </w:t>
            </w:r>
            <w:r w:rsidR="009137A8">
              <w:rPr>
                <w:sz w:val="20"/>
              </w:rPr>
              <w:t>Indigenous</w:t>
            </w:r>
            <w:r>
              <w:rPr>
                <w:sz w:val="20"/>
              </w:rPr>
              <w:t xml:space="preserve"> surgical</w:t>
            </w:r>
            <w:r>
              <w:rPr>
                <w:spacing w:val="-9"/>
                <w:sz w:val="20"/>
              </w:rPr>
              <w:t xml:space="preserve"> </w:t>
            </w:r>
            <w:r>
              <w:rPr>
                <w:sz w:val="20"/>
              </w:rPr>
              <w:t>trainees</w:t>
            </w:r>
          </w:p>
          <w:p w14:paraId="0F6C8B66" w14:textId="3CC8B117" w:rsidR="002550F6" w:rsidRDefault="002550F6" w:rsidP="002550F6">
            <w:pPr>
              <w:pStyle w:val="TableParagraph"/>
              <w:numPr>
                <w:ilvl w:val="0"/>
                <w:numId w:val="3"/>
              </w:numPr>
              <w:tabs>
                <w:tab w:val="left" w:pos="457"/>
                <w:tab w:val="left" w:pos="458"/>
              </w:tabs>
              <w:spacing w:before="1" w:line="261" w:lineRule="auto"/>
              <w:ind w:right="132"/>
              <w:rPr>
                <w:sz w:val="20"/>
              </w:rPr>
            </w:pPr>
            <w:r>
              <w:rPr>
                <w:sz w:val="20"/>
              </w:rPr>
              <w:t>Identify, promote and help develop and / or maintain initiatives that promote surgery as a career to</w:t>
            </w:r>
            <w:r w:rsidR="00FD1352">
              <w:rPr>
                <w:sz w:val="20"/>
              </w:rPr>
              <w:t xml:space="preserve"> Indigenous </w:t>
            </w:r>
            <w:r w:rsidR="00340DF7">
              <w:rPr>
                <w:sz w:val="20"/>
              </w:rPr>
              <w:t>community</w:t>
            </w:r>
            <w:r>
              <w:rPr>
                <w:sz w:val="20"/>
              </w:rPr>
              <w:t>, from senior College years through medical school to junior doctor</w:t>
            </w:r>
            <w:r>
              <w:rPr>
                <w:spacing w:val="-4"/>
                <w:sz w:val="20"/>
              </w:rPr>
              <w:t xml:space="preserve"> </w:t>
            </w:r>
            <w:r>
              <w:rPr>
                <w:sz w:val="20"/>
              </w:rPr>
              <w:t>level.</w:t>
            </w:r>
          </w:p>
          <w:p w14:paraId="10329A95" w14:textId="1404B82A" w:rsidR="002550F6" w:rsidRDefault="002550F6" w:rsidP="00340DF7">
            <w:pPr>
              <w:pStyle w:val="TableParagraph"/>
              <w:numPr>
                <w:ilvl w:val="0"/>
                <w:numId w:val="3"/>
              </w:numPr>
              <w:tabs>
                <w:tab w:val="left" w:pos="457"/>
                <w:tab w:val="left" w:pos="458"/>
              </w:tabs>
              <w:spacing w:before="4"/>
              <w:ind w:hanging="361"/>
              <w:rPr>
                <w:sz w:val="20"/>
              </w:rPr>
            </w:pPr>
            <w:r>
              <w:rPr>
                <w:sz w:val="20"/>
              </w:rPr>
              <w:t xml:space="preserve">Provide secretariat services, reports, advice to the </w:t>
            </w:r>
            <w:r w:rsidR="00340DF7">
              <w:rPr>
                <w:sz w:val="20"/>
              </w:rPr>
              <w:t>Indigenous Health Committee and Mina Committee</w:t>
            </w:r>
          </w:p>
          <w:p w14:paraId="21F01105" w14:textId="04AE9CE8" w:rsidR="002550F6" w:rsidRDefault="002550F6" w:rsidP="002550F6">
            <w:pPr>
              <w:pStyle w:val="TableParagraph"/>
              <w:numPr>
                <w:ilvl w:val="0"/>
                <w:numId w:val="3"/>
              </w:numPr>
              <w:tabs>
                <w:tab w:val="left" w:pos="457"/>
                <w:tab w:val="left" w:pos="458"/>
              </w:tabs>
              <w:spacing w:before="4"/>
              <w:ind w:hanging="361"/>
              <w:rPr>
                <w:sz w:val="20"/>
              </w:rPr>
            </w:pPr>
            <w:r>
              <w:rPr>
                <w:sz w:val="20"/>
              </w:rPr>
              <w:t>Assist with implementation of RACS strategic</w:t>
            </w:r>
            <w:r>
              <w:rPr>
                <w:spacing w:val="-14"/>
                <w:sz w:val="20"/>
              </w:rPr>
              <w:t xml:space="preserve"> </w:t>
            </w:r>
            <w:r>
              <w:rPr>
                <w:sz w:val="20"/>
              </w:rPr>
              <w:t>initiatives</w:t>
            </w:r>
          </w:p>
          <w:p w14:paraId="11C9AC23" w14:textId="2C4DF4C7" w:rsidR="002550F6" w:rsidRDefault="002550F6" w:rsidP="002550F6">
            <w:pPr>
              <w:pStyle w:val="TableParagraph"/>
              <w:numPr>
                <w:ilvl w:val="0"/>
                <w:numId w:val="3"/>
              </w:numPr>
              <w:tabs>
                <w:tab w:val="left" w:pos="457"/>
                <w:tab w:val="left" w:pos="458"/>
              </w:tabs>
              <w:spacing w:before="22" w:line="261" w:lineRule="auto"/>
              <w:ind w:right="46"/>
              <w:rPr>
                <w:sz w:val="20"/>
              </w:rPr>
            </w:pPr>
            <w:r>
              <w:rPr>
                <w:sz w:val="20"/>
              </w:rPr>
              <w:t>Respond to changing needs within RACS and, in consultation with the</w:t>
            </w:r>
            <w:r>
              <w:rPr>
                <w:spacing w:val="-32"/>
                <w:sz w:val="20"/>
              </w:rPr>
              <w:t xml:space="preserve"> </w:t>
            </w:r>
            <w:r w:rsidR="003D6F00">
              <w:rPr>
                <w:sz w:val="20"/>
              </w:rPr>
              <w:t>Fellowship Services</w:t>
            </w:r>
            <w:r>
              <w:rPr>
                <w:sz w:val="20"/>
              </w:rPr>
              <w:t xml:space="preserve"> Manager, assist with other duties within the Office that support RACS-wide activities.</w:t>
            </w:r>
          </w:p>
          <w:p w14:paraId="00DD68E0" w14:textId="670A2D01" w:rsidR="002550F6" w:rsidRDefault="002550F6" w:rsidP="002550F6">
            <w:pPr>
              <w:pStyle w:val="TableParagraph"/>
              <w:numPr>
                <w:ilvl w:val="0"/>
                <w:numId w:val="3"/>
              </w:numPr>
              <w:tabs>
                <w:tab w:val="left" w:pos="457"/>
                <w:tab w:val="left" w:pos="458"/>
              </w:tabs>
              <w:spacing w:before="2"/>
              <w:ind w:right="100"/>
              <w:rPr>
                <w:sz w:val="20"/>
              </w:rPr>
            </w:pPr>
            <w:r>
              <w:rPr>
                <w:sz w:val="20"/>
              </w:rPr>
              <w:t xml:space="preserve">The incumbent may be required to travel periodically within </w:t>
            </w:r>
            <w:r w:rsidR="003D6F00">
              <w:rPr>
                <w:sz w:val="20"/>
              </w:rPr>
              <w:t xml:space="preserve">Australia and </w:t>
            </w:r>
            <w:r>
              <w:rPr>
                <w:sz w:val="20"/>
              </w:rPr>
              <w:t>Aotearoa New Zealand and will be required to do some work outside normal working</w:t>
            </w:r>
            <w:r>
              <w:rPr>
                <w:spacing w:val="-31"/>
                <w:sz w:val="20"/>
              </w:rPr>
              <w:t xml:space="preserve"> </w:t>
            </w:r>
            <w:r>
              <w:rPr>
                <w:sz w:val="20"/>
              </w:rPr>
              <w:t>hou</w:t>
            </w:r>
            <w:r w:rsidR="003D6F00">
              <w:rPr>
                <w:sz w:val="20"/>
              </w:rPr>
              <w:t xml:space="preserve">rs. </w:t>
            </w:r>
          </w:p>
        </w:tc>
      </w:tr>
      <w:tr w:rsidR="002550F6" w14:paraId="4005AB21" w14:textId="77777777" w:rsidTr="00527B8F">
        <w:trPr>
          <w:trHeight w:val="4469"/>
        </w:trPr>
        <w:tc>
          <w:tcPr>
            <w:tcW w:w="2674" w:type="dxa"/>
          </w:tcPr>
          <w:p w14:paraId="1411E01D" w14:textId="77777777" w:rsidR="002550F6" w:rsidRDefault="002550F6" w:rsidP="002550F6">
            <w:pPr>
              <w:pStyle w:val="TableParagraph"/>
              <w:spacing w:line="264" w:lineRule="auto"/>
              <w:ind w:left="112" w:right="687"/>
              <w:rPr>
                <w:b/>
                <w:sz w:val="20"/>
              </w:rPr>
            </w:pPr>
            <w:r>
              <w:rPr>
                <w:b/>
                <w:sz w:val="20"/>
              </w:rPr>
              <w:t>Essential Skills, Qualifications and Personal Attributes</w:t>
            </w:r>
          </w:p>
        </w:tc>
        <w:tc>
          <w:tcPr>
            <w:tcW w:w="7272" w:type="dxa"/>
          </w:tcPr>
          <w:p w14:paraId="0CCF77A1" w14:textId="77777777" w:rsidR="002550F6" w:rsidRDefault="002550F6" w:rsidP="002550F6">
            <w:pPr>
              <w:pStyle w:val="TableParagraph"/>
              <w:numPr>
                <w:ilvl w:val="0"/>
                <w:numId w:val="2"/>
              </w:numPr>
              <w:tabs>
                <w:tab w:val="left" w:pos="457"/>
                <w:tab w:val="left" w:pos="458"/>
              </w:tabs>
              <w:spacing w:before="79" w:line="261" w:lineRule="auto"/>
              <w:ind w:right="911"/>
              <w:rPr>
                <w:sz w:val="20"/>
              </w:rPr>
            </w:pPr>
            <w:r>
              <w:rPr>
                <w:sz w:val="20"/>
              </w:rPr>
              <w:t>Tertiary qualification in a relevant discipline (</w:t>
            </w:r>
            <w:proofErr w:type="spellStart"/>
            <w:r>
              <w:rPr>
                <w:sz w:val="20"/>
              </w:rPr>
              <w:t>eg.</w:t>
            </w:r>
            <w:proofErr w:type="spellEnd"/>
            <w:r>
              <w:rPr>
                <w:sz w:val="20"/>
              </w:rPr>
              <w:t xml:space="preserve"> health services management, policy development) or an equivalent combination</w:t>
            </w:r>
            <w:r>
              <w:rPr>
                <w:spacing w:val="-27"/>
                <w:sz w:val="20"/>
              </w:rPr>
              <w:t xml:space="preserve"> </w:t>
            </w:r>
            <w:r>
              <w:rPr>
                <w:sz w:val="20"/>
              </w:rPr>
              <w:t>of education, training and</w:t>
            </w:r>
            <w:r>
              <w:rPr>
                <w:spacing w:val="-1"/>
                <w:sz w:val="20"/>
              </w:rPr>
              <w:t xml:space="preserve"> </w:t>
            </w:r>
            <w:r>
              <w:rPr>
                <w:sz w:val="20"/>
              </w:rPr>
              <w:t>experience</w:t>
            </w:r>
          </w:p>
          <w:p w14:paraId="5763186A" w14:textId="154915BE" w:rsidR="002550F6" w:rsidRDefault="002550F6" w:rsidP="002550F6">
            <w:pPr>
              <w:pStyle w:val="TableParagraph"/>
              <w:numPr>
                <w:ilvl w:val="0"/>
                <w:numId w:val="2"/>
              </w:numPr>
              <w:tabs>
                <w:tab w:val="left" w:pos="457"/>
                <w:tab w:val="left" w:pos="458"/>
              </w:tabs>
              <w:spacing w:before="22"/>
              <w:ind w:hanging="361"/>
              <w:rPr>
                <w:sz w:val="20"/>
              </w:rPr>
            </w:pPr>
            <w:r>
              <w:rPr>
                <w:sz w:val="20"/>
              </w:rPr>
              <w:t xml:space="preserve">Experience working in </w:t>
            </w:r>
            <w:r w:rsidR="00527B8F">
              <w:rPr>
                <w:sz w:val="20"/>
              </w:rPr>
              <w:t>Indigenous Health and workforce development</w:t>
            </w:r>
          </w:p>
          <w:p w14:paraId="0FAC8A27" w14:textId="3C64D263" w:rsidR="002550F6" w:rsidRDefault="002550F6" w:rsidP="002550F6">
            <w:pPr>
              <w:pStyle w:val="TableParagraph"/>
              <w:numPr>
                <w:ilvl w:val="0"/>
                <w:numId w:val="2"/>
              </w:numPr>
              <w:tabs>
                <w:tab w:val="left" w:pos="457"/>
                <w:tab w:val="left" w:pos="458"/>
              </w:tabs>
              <w:spacing w:before="22"/>
              <w:ind w:hanging="361"/>
              <w:rPr>
                <w:sz w:val="20"/>
              </w:rPr>
            </w:pPr>
            <w:r>
              <w:rPr>
                <w:sz w:val="20"/>
              </w:rPr>
              <w:t xml:space="preserve">Knowledge and understanding of </w:t>
            </w:r>
            <w:r w:rsidR="00527B8F">
              <w:rPr>
                <w:sz w:val="20"/>
              </w:rPr>
              <w:t>Indigenous</w:t>
            </w:r>
            <w:r>
              <w:rPr>
                <w:sz w:val="20"/>
              </w:rPr>
              <w:t xml:space="preserve"> health</w:t>
            </w:r>
            <w:r>
              <w:rPr>
                <w:spacing w:val="-26"/>
                <w:sz w:val="20"/>
              </w:rPr>
              <w:t xml:space="preserve"> </w:t>
            </w:r>
            <w:r>
              <w:rPr>
                <w:sz w:val="20"/>
              </w:rPr>
              <w:t>issues</w:t>
            </w:r>
          </w:p>
          <w:p w14:paraId="693CC65E" w14:textId="77777777" w:rsidR="002550F6" w:rsidRDefault="002550F6" w:rsidP="002550F6">
            <w:pPr>
              <w:pStyle w:val="TableParagraph"/>
              <w:numPr>
                <w:ilvl w:val="0"/>
                <w:numId w:val="2"/>
              </w:numPr>
              <w:tabs>
                <w:tab w:val="left" w:pos="457"/>
                <w:tab w:val="left" w:pos="458"/>
              </w:tabs>
              <w:spacing w:before="21" w:line="259" w:lineRule="auto"/>
              <w:ind w:right="101"/>
              <w:rPr>
                <w:sz w:val="20"/>
              </w:rPr>
            </w:pPr>
            <w:r>
              <w:rPr>
                <w:sz w:val="20"/>
              </w:rPr>
              <w:t>Experience in designing, coordinating and completing projects in a health</w:t>
            </w:r>
            <w:r>
              <w:rPr>
                <w:spacing w:val="-34"/>
                <w:sz w:val="20"/>
              </w:rPr>
              <w:t xml:space="preserve"> </w:t>
            </w:r>
            <w:r>
              <w:rPr>
                <w:sz w:val="20"/>
              </w:rPr>
              <w:t>or social services related</w:t>
            </w:r>
            <w:r>
              <w:rPr>
                <w:spacing w:val="-4"/>
                <w:sz w:val="20"/>
              </w:rPr>
              <w:t xml:space="preserve"> </w:t>
            </w:r>
            <w:r>
              <w:rPr>
                <w:sz w:val="20"/>
              </w:rPr>
              <w:t>environment</w:t>
            </w:r>
          </w:p>
          <w:p w14:paraId="5B92F9EF" w14:textId="77777777" w:rsidR="002550F6" w:rsidRDefault="002550F6" w:rsidP="002550F6">
            <w:pPr>
              <w:pStyle w:val="TableParagraph"/>
              <w:numPr>
                <w:ilvl w:val="0"/>
                <w:numId w:val="2"/>
              </w:numPr>
              <w:tabs>
                <w:tab w:val="left" w:pos="457"/>
                <w:tab w:val="left" w:pos="458"/>
              </w:tabs>
              <w:spacing w:before="5"/>
              <w:ind w:hanging="361"/>
              <w:rPr>
                <w:sz w:val="20"/>
              </w:rPr>
            </w:pPr>
            <w:r>
              <w:rPr>
                <w:sz w:val="20"/>
              </w:rPr>
              <w:t>Experience in engagement with and management of</w:t>
            </w:r>
            <w:r>
              <w:rPr>
                <w:spacing w:val="-4"/>
                <w:sz w:val="20"/>
              </w:rPr>
              <w:t xml:space="preserve"> </w:t>
            </w:r>
            <w:r>
              <w:rPr>
                <w:sz w:val="20"/>
              </w:rPr>
              <w:t>stakeholders</w:t>
            </w:r>
          </w:p>
          <w:p w14:paraId="308B3458" w14:textId="77777777" w:rsidR="002550F6" w:rsidRDefault="002550F6" w:rsidP="002550F6">
            <w:pPr>
              <w:pStyle w:val="TableParagraph"/>
              <w:numPr>
                <w:ilvl w:val="0"/>
                <w:numId w:val="2"/>
              </w:numPr>
              <w:tabs>
                <w:tab w:val="left" w:pos="457"/>
                <w:tab w:val="left" w:pos="458"/>
              </w:tabs>
              <w:spacing w:before="22" w:line="259" w:lineRule="auto"/>
              <w:ind w:right="104"/>
              <w:rPr>
                <w:sz w:val="20"/>
              </w:rPr>
            </w:pPr>
            <w:r>
              <w:rPr>
                <w:sz w:val="20"/>
              </w:rPr>
              <w:t>Experience in provision of advice and specialised information to</w:t>
            </w:r>
            <w:r>
              <w:rPr>
                <w:spacing w:val="-35"/>
                <w:sz w:val="20"/>
              </w:rPr>
              <w:t xml:space="preserve"> </w:t>
            </w:r>
            <w:r>
              <w:rPr>
                <w:sz w:val="20"/>
              </w:rPr>
              <w:t>committees and management</w:t>
            </w:r>
          </w:p>
          <w:p w14:paraId="6763EABC" w14:textId="77777777" w:rsidR="002550F6" w:rsidRDefault="002550F6" w:rsidP="002550F6">
            <w:pPr>
              <w:pStyle w:val="TableParagraph"/>
              <w:numPr>
                <w:ilvl w:val="0"/>
                <w:numId w:val="2"/>
              </w:numPr>
              <w:tabs>
                <w:tab w:val="left" w:pos="456"/>
                <w:tab w:val="left" w:pos="458"/>
              </w:tabs>
              <w:spacing w:before="7"/>
              <w:ind w:hanging="361"/>
              <w:rPr>
                <w:sz w:val="20"/>
              </w:rPr>
            </w:pPr>
            <w:r>
              <w:rPr>
                <w:sz w:val="20"/>
              </w:rPr>
              <w:t>Excellent interpersonal</w:t>
            </w:r>
            <w:r>
              <w:rPr>
                <w:spacing w:val="-2"/>
                <w:sz w:val="20"/>
              </w:rPr>
              <w:t xml:space="preserve"> </w:t>
            </w:r>
            <w:r>
              <w:rPr>
                <w:sz w:val="20"/>
              </w:rPr>
              <w:t>skills.</w:t>
            </w:r>
          </w:p>
          <w:p w14:paraId="7F31152B" w14:textId="77777777" w:rsidR="002550F6" w:rsidRDefault="002550F6" w:rsidP="002550F6">
            <w:pPr>
              <w:pStyle w:val="TableParagraph"/>
              <w:numPr>
                <w:ilvl w:val="0"/>
                <w:numId w:val="2"/>
              </w:numPr>
              <w:tabs>
                <w:tab w:val="left" w:pos="456"/>
                <w:tab w:val="left" w:pos="458"/>
              </w:tabs>
              <w:spacing w:before="22"/>
              <w:ind w:hanging="361"/>
              <w:rPr>
                <w:sz w:val="20"/>
              </w:rPr>
            </w:pPr>
            <w:r>
              <w:rPr>
                <w:sz w:val="20"/>
              </w:rPr>
              <w:t>Excellent organisational and time management skills, and attention to</w:t>
            </w:r>
            <w:r>
              <w:rPr>
                <w:spacing w:val="-26"/>
                <w:sz w:val="20"/>
              </w:rPr>
              <w:t xml:space="preserve"> </w:t>
            </w:r>
            <w:r>
              <w:rPr>
                <w:sz w:val="20"/>
              </w:rPr>
              <w:t>detail</w:t>
            </w:r>
          </w:p>
          <w:p w14:paraId="190621E3" w14:textId="77777777" w:rsidR="002550F6" w:rsidRDefault="002550F6" w:rsidP="002550F6">
            <w:pPr>
              <w:pStyle w:val="TableParagraph"/>
              <w:numPr>
                <w:ilvl w:val="0"/>
                <w:numId w:val="2"/>
              </w:numPr>
              <w:tabs>
                <w:tab w:val="left" w:pos="456"/>
                <w:tab w:val="left" w:pos="457"/>
              </w:tabs>
              <w:spacing w:before="21"/>
              <w:ind w:left="456" w:hanging="361"/>
              <w:rPr>
                <w:sz w:val="20"/>
              </w:rPr>
            </w:pPr>
            <w:r>
              <w:rPr>
                <w:sz w:val="20"/>
              </w:rPr>
              <w:t>Excellent verbal and written communication</w:t>
            </w:r>
            <w:r>
              <w:rPr>
                <w:spacing w:val="-4"/>
                <w:sz w:val="20"/>
              </w:rPr>
              <w:t xml:space="preserve"> </w:t>
            </w:r>
            <w:r>
              <w:rPr>
                <w:sz w:val="20"/>
              </w:rPr>
              <w:t>skills</w:t>
            </w:r>
          </w:p>
          <w:p w14:paraId="1B4EC055" w14:textId="77777777" w:rsidR="002550F6" w:rsidRDefault="002550F6" w:rsidP="002550F6">
            <w:pPr>
              <w:pStyle w:val="TableParagraph"/>
              <w:numPr>
                <w:ilvl w:val="0"/>
                <w:numId w:val="2"/>
              </w:numPr>
              <w:tabs>
                <w:tab w:val="left" w:pos="456"/>
                <w:tab w:val="left" w:pos="457"/>
              </w:tabs>
              <w:spacing w:before="21"/>
              <w:ind w:left="456" w:hanging="361"/>
              <w:rPr>
                <w:sz w:val="20"/>
              </w:rPr>
            </w:pPr>
            <w:r>
              <w:rPr>
                <w:sz w:val="20"/>
              </w:rPr>
              <w:t>Ability to collect and analyse information and think</w:t>
            </w:r>
            <w:r>
              <w:rPr>
                <w:spacing w:val="-12"/>
                <w:sz w:val="20"/>
              </w:rPr>
              <w:t xml:space="preserve"> </w:t>
            </w:r>
            <w:r>
              <w:rPr>
                <w:sz w:val="20"/>
              </w:rPr>
              <w:t>critically</w:t>
            </w:r>
          </w:p>
          <w:p w14:paraId="37353F91" w14:textId="77777777" w:rsidR="002550F6" w:rsidRDefault="002550F6" w:rsidP="002550F6">
            <w:pPr>
              <w:pStyle w:val="TableParagraph"/>
              <w:numPr>
                <w:ilvl w:val="0"/>
                <w:numId w:val="2"/>
              </w:numPr>
              <w:tabs>
                <w:tab w:val="left" w:pos="456"/>
                <w:tab w:val="left" w:pos="457"/>
              </w:tabs>
              <w:spacing w:before="22"/>
              <w:ind w:left="456" w:hanging="361"/>
              <w:rPr>
                <w:sz w:val="20"/>
              </w:rPr>
            </w:pPr>
            <w:r>
              <w:rPr>
                <w:sz w:val="20"/>
              </w:rPr>
              <w:t>Ability to work both independently and as part of a</w:t>
            </w:r>
            <w:r>
              <w:rPr>
                <w:spacing w:val="-8"/>
                <w:sz w:val="20"/>
              </w:rPr>
              <w:t xml:space="preserve"> </w:t>
            </w:r>
            <w:r>
              <w:rPr>
                <w:sz w:val="20"/>
              </w:rPr>
              <w:t>team</w:t>
            </w:r>
          </w:p>
          <w:p w14:paraId="10D46A7B" w14:textId="77777777" w:rsidR="002550F6" w:rsidRDefault="002550F6" w:rsidP="002550F6">
            <w:pPr>
              <w:pStyle w:val="TableParagraph"/>
              <w:numPr>
                <w:ilvl w:val="0"/>
                <w:numId w:val="2"/>
              </w:numPr>
              <w:tabs>
                <w:tab w:val="left" w:pos="456"/>
                <w:tab w:val="left" w:pos="457"/>
              </w:tabs>
              <w:spacing w:before="21"/>
              <w:ind w:left="456" w:hanging="361"/>
              <w:rPr>
                <w:sz w:val="20"/>
              </w:rPr>
            </w:pPr>
            <w:r>
              <w:rPr>
                <w:sz w:val="20"/>
              </w:rPr>
              <w:t>Intermediate to advanced skills in MS</w:t>
            </w:r>
            <w:r>
              <w:rPr>
                <w:spacing w:val="-4"/>
                <w:sz w:val="20"/>
              </w:rPr>
              <w:t xml:space="preserve"> </w:t>
            </w:r>
            <w:r>
              <w:rPr>
                <w:sz w:val="20"/>
              </w:rPr>
              <w:t>Office</w:t>
            </w:r>
          </w:p>
        </w:tc>
      </w:tr>
      <w:tr w:rsidR="002550F6" w14:paraId="7EC5E038" w14:textId="77777777" w:rsidTr="002550F6">
        <w:trPr>
          <w:trHeight w:val="3002"/>
        </w:trPr>
        <w:tc>
          <w:tcPr>
            <w:tcW w:w="2674" w:type="dxa"/>
          </w:tcPr>
          <w:p w14:paraId="3482DE8A" w14:textId="77777777" w:rsidR="002550F6" w:rsidRDefault="002550F6" w:rsidP="002550F6">
            <w:pPr>
              <w:pStyle w:val="TableParagraph"/>
              <w:spacing w:before="122"/>
              <w:ind w:left="112"/>
              <w:rPr>
                <w:b/>
                <w:sz w:val="20"/>
              </w:rPr>
            </w:pPr>
            <w:r>
              <w:rPr>
                <w:b/>
                <w:sz w:val="20"/>
              </w:rPr>
              <w:lastRenderedPageBreak/>
              <w:t>RACS Competencies</w:t>
            </w:r>
          </w:p>
        </w:tc>
        <w:tc>
          <w:tcPr>
            <w:tcW w:w="7272" w:type="dxa"/>
          </w:tcPr>
          <w:p w14:paraId="1BA02DE6" w14:textId="77777777" w:rsidR="002550F6" w:rsidRDefault="002550F6" w:rsidP="002550F6">
            <w:pPr>
              <w:pStyle w:val="TableParagraph"/>
              <w:numPr>
                <w:ilvl w:val="0"/>
                <w:numId w:val="1"/>
              </w:numPr>
              <w:tabs>
                <w:tab w:val="left" w:pos="785"/>
              </w:tabs>
              <w:spacing w:before="122"/>
              <w:rPr>
                <w:sz w:val="20"/>
              </w:rPr>
            </w:pPr>
            <w:r>
              <w:rPr>
                <w:sz w:val="20"/>
              </w:rPr>
              <w:t>strives to achieve strategic</w:t>
            </w:r>
            <w:r>
              <w:rPr>
                <w:spacing w:val="-1"/>
                <w:sz w:val="20"/>
              </w:rPr>
              <w:t xml:space="preserve"> </w:t>
            </w:r>
            <w:r>
              <w:rPr>
                <w:sz w:val="20"/>
              </w:rPr>
              <w:t>objectives</w:t>
            </w:r>
          </w:p>
          <w:p w14:paraId="6B0D9B42" w14:textId="77777777" w:rsidR="002550F6" w:rsidRDefault="002550F6" w:rsidP="002550F6">
            <w:pPr>
              <w:pStyle w:val="TableParagraph"/>
              <w:numPr>
                <w:ilvl w:val="0"/>
                <w:numId w:val="1"/>
              </w:numPr>
              <w:tabs>
                <w:tab w:val="left" w:pos="785"/>
              </w:tabs>
              <w:spacing w:before="113"/>
              <w:rPr>
                <w:sz w:val="20"/>
              </w:rPr>
            </w:pPr>
            <w:r>
              <w:rPr>
                <w:sz w:val="20"/>
              </w:rPr>
              <w:t>seeks to find better ways of working and increase stakeholder</w:t>
            </w:r>
            <w:r>
              <w:rPr>
                <w:spacing w:val="-18"/>
                <w:sz w:val="20"/>
              </w:rPr>
              <w:t xml:space="preserve"> </w:t>
            </w:r>
            <w:r>
              <w:rPr>
                <w:sz w:val="20"/>
              </w:rPr>
              <w:t>value</w:t>
            </w:r>
          </w:p>
          <w:p w14:paraId="040A107E" w14:textId="77777777" w:rsidR="002550F6" w:rsidRDefault="002550F6" w:rsidP="002550F6">
            <w:pPr>
              <w:pStyle w:val="TableParagraph"/>
              <w:numPr>
                <w:ilvl w:val="0"/>
                <w:numId w:val="1"/>
              </w:numPr>
              <w:tabs>
                <w:tab w:val="left" w:pos="785"/>
              </w:tabs>
              <w:spacing w:before="115"/>
              <w:rPr>
                <w:sz w:val="20"/>
              </w:rPr>
            </w:pPr>
            <w:r>
              <w:rPr>
                <w:sz w:val="20"/>
              </w:rPr>
              <w:t>works collaboratively and demonstrates sound</w:t>
            </w:r>
            <w:r>
              <w:rPr>
                <w:spacing w:val="-5"/>
                <w:sz w:val="20"/>
              </w:rPr>
              <w:t xml:space="preserve"> </w:t>
            </w:r>
            <w:r>
              <w:rPr>
                <w:sz w:val="20"/>
              </w:rPr>
              <w:t>reasoning</w:t>
            </w:r>
          </w:p>
          <w:p w14:paraId="11275944" w14:textId="77777777" w:rsidR="002550F6" w:rsidRDefault="002550F6" w:rsidP="002550F6">
            <w:pPr>
              <w:pStyle w:val="TableParagraph"/>
              <w:numPr>
                <w:ilvl w:val="0"/>
                <w:numId w:val="1"/>
              </w:numPr>
              <w:tabs>
                <w:tab w:val="left" w:pos="785"/>
              </w:tabs>
              <w:spacing w:before="116"/>
              <w:rPr>
                <w:sz w:val="20"/>
              </w:rPr>
            </w:pPr>
            <w:r>
              <w:rPr>
                <w:sz w:val="20"/>
              </w:rPr>
              <w:t>effectively prioritises work and meets</w:t>
            </w:r>
            <w:r>
              <w:rPr>
                <w:spacing w:val="-4"/>
                <w:sz w:val="20"/>
              </w:rPr>
              <w:t xml:space="preserve"> </w:t>
            </w:r>
            <w:r>
              <w:rPr>
                <w:sz w:val="20"/>
              </w:rPr>
              <w:t>deadlines</w:t>
            </w:r>
          </w:p>
          <w:p w14:paraId="2D982E9E" w14:textId="77777777" w:rsidR="002550F6" w:rsidRDefault="002550F6" w:rsidP="002550F6">
            <w:pPr>
              <w:pStyle w:val="TableParagraph"/>
              <w:numPr>
                <w:ilvl w:val="0"/>
                <w:numId w:val="1"/>
              </w:numPr>
              <w:tabs>
                <w:tab w:val="left" w:pos="785"/>
              </w:tabs>
              <w:spacing w:before="116"/>
              <w:rPr>
                <w:sz w:val="20"/>
              </w:rPr>
            </w:pPr>
            <w:r>
              <w:rPr>
                <w:sz w:val="20"/>
              </w:rPr>
              <w:t>team player, models RACS</w:t>
            </w:r>
            <w:r>
              <w:rPr>
                <w:spacing w:val="-1"/>
                <w:sz w:val="20"/>
              </w:rPr>
              <w:t xml:space="preserve"> </w:t>
            </w:r>
            <w:r>
              <w:rPr>
                <w:sz w:val="20"/>
              </w:rPr>
              <w:t>values</w:t>
            </w:r>
          </w:p>
          <w:p w14:paraId="42411D9E" w14:textId="77777777" w:rsidR="002550F6" w:rsidRDefault="002550F6" w:rsidP="002550F6">
            <w:pPr>
              <w:pStyle w:val="TableParagraph"/>
              <w:numPr>
                <w:ilvl w:val="0"/>
                <w:numId w:val="1"/>
              </w:numPr>
              <w:tabs>
                <w:tab w:val="left" w:pos="786"/>
              </w:tabs>
              <w:spacing w:before="113"/>
              <w:ind w:left="785"/>
              <w:rPr>
                <w:sz w:val="20"/>
              </w:rPr>
            </w:pPr>
            <w:r>
              <w:rPr>
                <w:sz w:val="20"/>
              </w:rPr>
              <w:t>works with colleagues across RACS in the achievement of</w:t>
            </w:r>
            <w:r>
              <w:rPr>
                <w:spacing w:val="-18"/>
                <w:sz w:val="20"/>
              </w:rPr>
              <w:t xml:space="preserve"> </w:t>
            </w:r>
            <w:r>
              <w:rPr>
                <w:sz w:val="20"/>
              </w:rPr>
              <w:t>objectives</w:t>
            </w:r>
          </w:p>
          <w:p w14:paraId="571A1568" w14:textId="77777777" w:rsidR="002550F6" w:rsidRDefault="002550F6" w:rsidP="002550F6">
            <w:pPr>
              <w:pStyle w:val="TableParagraph"/>
              <w:numPr>
                <w:ilvl w:val="0"/>
                <w:numId w:val="1"/>
              </w:numPr>
              <w:tabs>
                <w:tab w:val="left" w:pos="786"/>
              </w:tabs>
              <w:spacing w:before="116"/>
              <w:ind w:left="785"/>
              <w:rPr>
                <w:sz w:val="20"/>
              </w:rPr>
            </w:pPr>
            <w:r>
              <w:rPr>
                <w:sz w:val="20"/>
              </w:rPr>
              <w:t>strives to grow professionally and is open to</w:t>
            </w:r>
            <w:r>
              <w:rPr>
                <w:spacing w:val="-4"/>
                <w:sz w:val="20"/>
              </w:rPr>
              <w:t xml:space="preserve"> </w:t>
            </w:r>
            <w:r>
              <w:rPr>
                <w:sz w:val="20"/>
              </w:rPr>
              <w:t>feedback</w:t>
            </w:r>
          </w:p>
          <w:p w14:paraId="1EB41CE9" w14:textId="77777777" w:rsidR="002550F6" w:rsidRDefault="002550F6" w:rsidP="002550F6">
            <w:pPr>
              <w:pStyle w:val="TableParagraph"/>
              <w:numPr>
                <w:ilvl w:val="0"/>
                <w:numId w:val="1"/>
              </w:numPr>
              <w:tabs>
                <w:tab w:val="left" w:pos="786"/>
              </w:tabs>
              <w:spacing w:before="115"/>
              <w:ind w:left="785"/>
              <w:rPr>
                <w:sz w:val="20"/>
              </w:rPr>
            </w:pPr>
            <w:r>
              <w:rPr>
                <w:sz w:val="20"/>
              </w:rPr>
              <w:t>flexible and</w:t>
            </w:r>
            <w:r>
              <w:rPr>
                <w:spacing w:val="-1"/>
                <w:sz w:val="20"/>
              </w:rPr>
              <w:t xml:space="preserve"> </w:t>
            </w:r>
            <w:r>
              <w:rPr>
                <w:sz w:val="20"/>
              </w:rPr>
              <w:t>adaptive</w:t>
            </w:r>
          </w:p>
        </w:tc>
      </w:tr>
      <w:tr w:rsidR="008F5B64" w14:paraId="63B74F75" w14:textId="77777777" w:rsidTr="002550F6">
        <w:trPr>
          <w:trHeight w:val="3002"/>
        </w:trPr>
        <w:tc>
          <w:tcPr>
            <w:tcW w:w="2674" w:type="dxa"/>
          </w:tcPr>
          <w:p w14:paraId="34859A4F" w14:textId="1779085F" w:rsidR="008F5B64" w:rsidRDefault="008F5B64" w:rsidP="002550F6">
            <w:pPr>
              <w:pStyle w:val="TableParagraph"/>
              <w:spacing w:before="122"/>
              <w:ind w:left="112"/>
              <w:rPr>
                <w:b/>
                <w:sz w:val="20"/>
              </w:rPr>
            </w:pPr>
            <w:r>
              <w:rPr>
                <w:b/>
                <w:sz w:val="20"/>
              </w:rPr>
              <w:t>Job Outline</w:t>
            </w:r>
          </w:p>
        </w:tc>
        <w:tc>
          <w:tcPr>
            <w:tcW w:w="7272" w:type="dxa"/>
          </w:tcPr>
          <w:p w14:paraId="32F700CD" w14:textId="0C856AE2" w:rsidR="008832E9" w:rsidRPr="00B04AFB" w:rsidRDefault="008832E9" w:rsidP="008832E9">
            <w:pPr>
              <w:pStyle w:val="ListParagraph"/>
              <w:numPr>
                <w:ilvl w:val="0"/>
                <w:numId w:val="5"/>
              </w:numPr>
              <w:rPr>
                <w:sz w:val="20"/>
                <w:szCs w:val="20"/>
              </w:rPr>
            </w:pPr>
            <w:r w:rsidRPr="00B04AFB">
              <w:rPr>
                <w:sz w:val="20"/>
                <w:szCs w:val="20"/>
              </w:rPr>
              <w:t>The Senior Project Officer in Indigenous Health (Identified) at the Royal Australasian College of Surgeons (RACS) will lead transformative initiatives to enhance Indigenous representation, inclusion, and equity within the surgical profession. This exciting and dynamic position will drive the development and implementation of strategic frameworks that prioritise Indigenous knowledge systems, cultural safety, and meaningful partnerships with Aboriginal, Torres Strait Islander, and Māori communities. Working collaboratively with RACS leadership, Fellows, trainees, and external stakeholders, the senior project officer will embed culturally responsive practices and sustainable solutions that address barriers to surgical education, training and healthcare equity. Key responsibilities include facilitating the integration of Indigenous perspectives into policy development, leading engagement programs that attract and support Indigenous surgical trainees, and enhancing opportunities for Indigenous leadership within the College.</w:t>
            </w:r>
          </w:p>
          <w:p w14:paraId="48E67949" w14:textId="77777777" w:rsidR="008832E9" w:rsidRPr="00B04AFB" w:rsidRDefault="008832E9" w:rsidP="008832E9">
            <w:pPr>
              <w:rPr>
                <w:sz w:val="20"/>
                <w:szCs w:val="20"/>
              </w:rPr>
            </w:pPr>
          </w:p>
          <w:p w14:paraId="4CC7C3EE" w14:textId="77777777" w:rsidR="008832E9" w:rsidRPr="00B04AFB" w:rsidRDefault="008832E9" w:rsidP="008832E9">
            <w:pPr>
              <w:pStyle w:val="ListParagraph"/>
              <w:numPr>
                <w:ilvl w:val="0"/>
                <w:numId w:val="5"/>
              </w:numPr>
              <w:rPr>
                <w:sz w:val="20"/>
                <w:szCs w:val="20"/>
              </w:rPr>
            </w:pPr>
            <w:r w:rsidRPr="00B04AFB">
              <w:rPr>
                <w:sz w:val="20"/>
                <w:szCs w:val="20"/>
              </w:rPr>
              <w:t>The successful candidate will be a passionate advocate for Indigenous health equity with experience in strategic planning, stakeholder engagement, and project management within a healthcare or educational context. A deep understanding of the cultural, social, and systemic challenges faced by Indigenous communities in accessing healthcare and professional training is essential. Exceptional interpersonal and communication skills are required to foster strong relationships, influence decision-making, and promote a culturally safe and inclusive environment within RACS. This role represents an opportunity to make a significant impact on shaping the future of surgery by embedding Indigenous ways of knowing, doing, and being into the culture and operations of RACS, ensuring a more equitable and diverse surgical profession.</w:t>
            </w:r>
          </w:p>
          <w:p w14:paraId="047DA889" w14:textId="26B45635" w:rsidR="008F5B64" w:rsidRDefault="008F5B64" w:rsidP="008832E9">
            <w:pPr>
              <w:pStyle w:val="TableParagraph"/>
              <w:tabs>
                <w:tab w:val="left" w:pos="785"/>
              </w:tabs>
              <w:spacing w:before="122"/>
              <w:ind w:left="784"/>
              <w:rPr>
                <w:sz w:val="20"/>
              </w:rPr>
            </w:pPr>
          </w:p>
        </w:tc>
      </w:tr>
      <w:tr w:rsidR="00DB357B" w14:paraId="649ADDAA" w14:textId="77777777" w:rsidTr="002550F6">
        <w:trPr>
          <w:trHeight w:val="3002"/>
        </w:trPr>
        <w:tc>
          <w:tcPr>
            <w:tcW w:w="2674" w:type="dxa"/>
          </w:tcPr>
          <w:p w14:paraId="4F356E76" w14:textId="77777777" w:rsidR="00DB357B" w:rsidRPr="00DB357B" w:rsidRDefault="00DB357B" w:rsidP="00DB357B">
            <w:pPr>
              <w:shd w:val="clear" w:color="auto" w:fill="FFFFFF"/>
              <w:spacing w:after="150" w:line="330" w:lineRule="atLeast"/>
              <w:rPr>
                <w:rFonts w:eastAsia="Times New Roman"/>
                <w:b/>
                <w:bCs/>
                <w:sz w:val="20"/>
                <w:szCs w:val="20"/>
              </w:rPr>
            </w:pPr>
            <w:r w:rsidRPr="00DB357B">
              <w:rPr>
                <w:rFonts w:eastAsia="Times New Roman"/>
                <w:b/>
                <w:bCs/>
                <w:sz w:val="20"/>
                <w:szCs w:val="20"/>
              </w:rPr>
              <w:t>Skills and Experience</w:t>
            </w:r>
          </w:p>
          <w:p w14:paraId="0CB8E842" w14:textId="77777777" w:rsidR="00DB357B" w:rsidRPr="00DB357B" w:rsidRDefault="00DB357B" w:rsidP="002550F6">
            <w:pPr>
              <w:pStyle w:val="TableParagraph"/>
              <w:spacing w:before="122"/>
              <w:ind w:left="112"/>
              <w:rPr>
                <w:b/>
                <w:sz w:val="20"/>
                <w:szCs w:val="20"/>
              </w:rPr>
            </w:pPr>
          </w:p>
        </w:tc>
        <w:tc>
          <w:tcPr>
            <w:tcW w:w="7272" w:type="dxa"/>
          </w:tcPr>
          <w:p w14:paraId="72BA295A"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sz w:val="20"/>
                <w:szCs w:val="20"/>
              </w:rPr>
            </w:pPr>
            <w:r w:rsidRPr="00DB357B">
              <w:rPr>
                <w:sz w:val="20"/>
                <w:szCs w:val="20"/>
              </w:rPr>
              <w:t xml:space="preserve">A deep understanding of the cultural, social, and systemic challenges faced by Indigenous communities in accessing healthcare and professional training is essential. </w:t>
            </w:r>
          </w:p>
          <w:p w14:paraId="6AD15263"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sz w:val="20"/>
                <w:szCs w:val="20"/>
              </w:rPr>
              <w:t>Exceptional interpersonal and communication skills are required to foster strong relationships, influence decision-making, and promote a culturally safe and inclusive environment within RACS.</w:t>
            </w:r>
          </w:p>
          <w:p w14:paraId="7B5280FE"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sz w:val="20"/>
                <w:szCs w:val="20"/>
              </w:rPr>
              <w:t xml:space="preserve">Tertiary qualification in a relevant discipline (e.g. health services management, policy development, health education) or an equivalent combination of education, training and expertise. </w:t>
            </w:r>
          </w:p>
          <w:p w14:paraId="272B992B"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sz w:val="20"/>
                <w:szCs w:val="20"/>
              </w:rPr>
              <w:t>Experience in designing, coordinating and completing projects in a health or social services related environment</w:t>
            </w:r>
          </w:p>
          <w:p w14:paraId="4E9FDB11"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Experience in designing, coordinating and completing projects in a health or social services related environment</w:t>
            </w:r>
          </w:p>
          <w:p w14:paraId="65A3E9D9"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Experience in engagement with and management of stakeholders</w:t>
            </w:r>
          </w:p>
          <w:p w14:paraId="5C4F1F65"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Experience in provision of advice and specialised information to committees and management</w:t>
            </w:r>
          </w:p>
          <w:p w14:paraId="62743F4E"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Excellent interpersonal skills.</w:t>
            </w:r>
          </w:p>
          <w:p w14:paraId="20AD7678"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lastRenderedPageBreak/>
              <w:t>Excellent organisational and time management skills, and attention to detail</w:t>
            </w:r>
          </w:p>
          <w:p w14:paraId="39A698FC"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Excellent verbal and written communication skills</w:t>
            </w:r>
          </w:p>
          <w:p w14:paraId="4747C8A6"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Ability to collect and analyse information and think critically</w:t>
            </w:r>
          </w:p>
          <w:p w14:paraId="27E95EA0"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Ability to work both independently and as part of a team</w:t>
            </w:r>
          </w:p>
          <w:p w14:paraId="3EDFDD31" w14:textId="77777777" w:rsidR="00DB357B" w:rsidRPr="00DB357B" w:rsidRDefault="00DB357B" w:rsidP="00DB357B">
            <w:pPr>
              <w:pStyle w:val="ListParagraph"/>
              <w:widowControl/>
              <w:numPr>
                <w:ilvl w:val="0"/>
                <w:numId w:val="5"/>
              </w:numPr>
              <w:shd w:val="clear" w:color="auto" w:fill="FFFFFF"/>
              <w:autoSpaceDE/>
              <w:autoSpaceDN/>
              <w:spacing w:after="150" w:line="330" w:lineRule="atLeast"/>
              <w:contextualSpacing/>
              <w:rPr>
                <w:rFonts w:eastAsia="Times New Roman"/>
                <w:sz w:val="20"/>
                <w:szCs w:val="20"/>
              </w:rPr>
            </w:pPr>
            <w:r w:rsidRPr="00DB357B">
              <w:rPr>
                <w:rFonts w:eastAsia="Times New Roman"/>
                <w:sz w:val="20"/>
                <w:szCs w:val="20"/>
              </w:rPr>
              <w:t>Intermediate to advanced skills in MS Office</w:t>
            </w:r>
          </w:p>
          <w:p w14:paraId="2CB2DB7C" w14:textId="77777777" w:rsidR="00DB357B" w:rsidRPr="00DB357B" w:rsidRDefault="00DB357B" w:rsidP="00DB357B">
            <w:pPr>
              <w:pStyle w:val="ListParagraph"/>
              <w:numPr>
                <w:ilvl w:val="0"/>
                <w:numId w:val="5"/>
              </w:numPr>
              <w:rPr>
                <w:sz w:val="20"/>
                <w:szCs w:val="20"/>
              </w:rPr>
            </w:pPr>
          </w:p>
        </w:tc>
      </w:tr>
    </w:tbl>
    <w:p w14:paraId="74C073E8" w14:textId="77777777" w:rsidR="00367743" w:rsidRDefault="00367743">
      <w:pPr>
        <w:rPr>
          <w:b/>
          <w:sz w:val="20"/>
        </w:rPr>
      </w:pPr>
    </w:p>
    <w:p w14:paraId="74C073E9" w14:textId="77777777" w:rsidR="00367743" w:rsidRDefault="003D6F00">
      <w:pPr>
        <w:spacing w:before="4"/>
        <w:rPr>
          <w:b/>
          <w:sz w:val="24"/>
        </w:rPr>
      </w:pPr>
      <w:r>
        <w:rPr>
          <w:noProof/>
        </w:rPr>
        <w:drawing>
          <wp:anchor distT="0" distB="0" distL="0" distR="0" simplePos="0" relativeHeight="2" behindDoc="0" locked="0" layoutInCell="1" allowOverlap="1" wp14:anchorId="74C07419" wp14:editId="74C0741A">
            <wp:simplePos x="0" y="0"/>
            <wp:positionH relativeFrom="page">
              <wp:posOffset>1081410</wp:posOffset>
            </wp:positionH>
            <wp:positionV relativeFrom="paragraph">
              <wp:posOffset>203097</wp:posOffset>
            </wp:positionV>
            <wp:extent cx="2192140" cy="100012"/>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2192140" cy="100012"/>
                    </a:xfrm>
                    <a:prstGeom prst="rect">
                      <a:avLst/>
                    </a:prstGeom>
                  </pic:spPr>
                </pic:pic>
              </a:graphicData>
            </a:graphic>
          </wp:anchor>
        </w:drawing>
      </w:r>
    </w:p>
    <w:p w14:paraId="74C073EA" w14:textId="77777777" w:rsidR="00367743" w:rsidRDefault="00367743">
      <w:pPr>
        <w:rPr>
          <w:sz w:val="24"/>
        </w:rPr>
        <w:sectPr w:rsidR="00367743">
          <w:footerReference w:type="default" r:id="rId13"/>
          <w:type w:val="continuous"/>
          <w:pgSz w:w="11910" w:h="16840"/>
          <w:pgMar w:top="620" w:right="740" w:bottom="480" w:left="1000" w:header="720" w:footer="300" w:gutter="0"/>
          <w:pgNumType w:start="1"/>
          <w:cols w:space="720"/>
        </w:sectPr>
      </w:pPr>
    </w:p>
    <w:p w14:paraId="74C073EB" w14:textId="77777777" w:rsidR="00367743" w:rsidRDefault="003D6F00">
      <w:pPr>
        <w:spacing w:line="158" w:lineRule="exact"/>
        <w:ind w:left="1411"/>
        <w:rPr>
          <w:sz w:val="15"/>
        </w:rPr>
      </w:pPr>
      <w:r>
        <w:rPr>
          <w:noProof/>
          <w:position w:val="-2"/>
          <w:sz w:val="15"/>
        </w:rPr>
        <w:lastRenderedPageBreak/>
        <w:drawing>
          <wp:inline distT="0" distB="0" distL="0" distR="0" wp14:anchorId="74C0741B" wp14:editId="74C0741C">
            <wp:extent cx="1717589" cy="100583"/>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4" cstate="print"/>
                    <a:stretch>
                      <a:fillRect/>
                    </a:stretch>
                  </pic:blipFill>
                  <pic:spPr>
                    <a:xfrm>
                      <a:off x="0" y="0"/>
                      <a:ext cx="1717589" cy="100583"/>
                    </a:xfrm>
                    <a:prstGeom prst="rect">
                      <a:avLst/>
                    </a:prstGeom>
                  </pic:spPr>
                </pic:pic>
              </a:graphicData>
            </a:graphic>
          </wp:inline>
        </w:drawing>
      </w:r>
    </w:p>
    <w:p w14:paraId="74C073EC" w14:textId="77777777" w:rsidR="00367743" w:rsidRDefault="00367743">
      <w:pPr>
        <w:rPr>
          <w:b/>
          <w:sz w:val="20"/>
        </w:rPr>
      </w:pPr>
    </w:p>
    <w:p w14:paraId="74C073ED" w14:textId="77777777" w:rsidR="00367743" w:rsidRDefault="00367743">
      <w:pPr>
        <w:spacing w:before="11"/>
        <w:rPr>
          <w:b/>
          <w:sz w:val="26"/>
        </w:rPr>
      </w:pPr>
    </w:p>
    <w:p w14:paraId="74C07414" w14:textId="77777777" w:rsidR="003D6F00" w:rsidRDefault="003D6F00"/>
    <w:sectPr w:rsidR="003D6F00">
      <w:pgSz w:w="11910" w:h="16840"/>
      <w:pgMar w:top="680" w:right="740" w:bottom="480" w:left="100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8EC7" w14:textId="77777777" w:rsidR="0000075B" w:rsidRDefault="0000075B">
      <w:r>
        <w:separator/>
      </w:r>
    </w:p>
  </w:endnote>
  <w:endnote w:type="continuationSeparator" w:id="0">
    <w:p w14:paraId="20379F92" w14:textId="77777777" w:rsidR="0000075B" w:rsidRDefault="0000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741D" w14:textId="77777777" w:rsidR="00367743" w:rsidRDefault="003D6F00">
    <w:pPr>
      <w:pStyle w:val="BodyText"/>
      <w:spacing w:line="14" w:lineRule="auto"/>
      <w:rPr>
        <w:b w:val="0"/>
        <w:sz w:val="20"/>
      </w:rPr>
    </w:pPr>
    <w:r>
      <w:rPr>
        <w:noProof/>
      </w:rPr>
      <w:drawing>
        <wp:anchor distT="0" distB="0" distL="0" distR="0" simplePos="0" relativeHeight="251657216" behindDoc="1" locked="0" layoutInCell="1" allowOverlap="1" wp14:anchorId="74C0741E" wp14:editId="74C0741F">
          <wp:simplePos x="0" y="0"/>
          <wp:positionH relativeFrom="page">
            <wp:posOffset>1083209</wp:posOffset>
          </wp:positionH>
          <wp:positionV relativeFrom="page">
            <wp:posOffset>10324100</wp:posOffset>
          </wp:positionV>
          <wp:extent cx="1392326" cy="975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2326" cy="97523"/>
                  </a:xfrm>
                  <a:prstGeom prst="rect">
                    <a:avLst/>
                  </a:prstGeom>
                </pic:spPr>
              </pic:pic>
            </a:graphicData>
          </a:graphic>
        </wp:anchor>
      </w:drawing>
    </w:r>
    <w:r w:rsidR="001774E3">
      <w:rPr>
        <w:noProof/>
      </w:rPr>
      <mc:AlternateContent>
        <mc:Choice Requires="wps">
          <w:drawing>
            <wp:anchor distT="0" distB="0" distL="114300" distR="114300" simplePos="0" relativeHeight="251658240" behindDoc="1" locked="0" layoutInCell="1" allowOverlap="1" wp14:anchorId="74C07420" wp14:editId="703A626C">
              <wp:simplePos x="0" y="0"/>
              <wp:positionH relativeFrom="page">
                <wp:posOffset>5642610</wp:posOffset>
              </wp:positionH>
              <wp:positionV relativeFrom="page">
                <wp:posOffset>10311765</wp:posOffset>
              </wp:positionV>
              <wp:extent cx="1210310" cy="124460"/>
              <wp:effectExtent l="0" t="0" r="0" b="0"/>
              <wp:wrapNone/>
              <wp:docPr id="16247057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03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07421" w14:textId="77777777" w:rsidR="00367743" w:rsidRDefault="003D6F00">
                          <w:pPr>
                            <w:spacing w:before="14"/>
                            <w:ind w:left="20"/>
                            <w:rPr>
                              <w:sz w:val="14"/>
                            </w:rPr>
                          </w:pPr>
                          <w:r>
                            <w:rPr>
                              <w:b/>
                              <w:color w:val="164579"/>
                              <w:sz w:val="14"/>
                            </w:rPr>
                            <w:t xml:space="preserve">Position Description | </w:t>
                          </w:r>
                          <w:r>
                            <w:fldChar w:fldCharType="begin"/>
                          </w:r>
                          <w:r>
                            <w:rPr>
                              <w:color w:val="164579"/>
                              <w:sz w:val="14"/>
                            </w:rPr>
                            <w:instrText xml:space="preserve"> PAGE </w:instrText>
                          </w:r>
                          <w:r>
                            <w:fldChar w:fldCharType="separate"/>
                          </w:r>
                          <w:r>
                            <w:t>1</w:t>
                          </w:r>
                          <w:r>
                            <w:fldChar w:fldCharType="end"/>
                          </w:r>
                          <w:r>
                            <w:rPr>
                              <w:color w:val="164579"/>
                              <w:sz w:val="14"/>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07420" id="_x0000_t202" coordsize="21600,21600" o:spt="202" path="m,l,21600r21600,l21600,xe">
              <v:stroke joinstyle="miter"/>
              <v:path gradientshapeok="t" o:connecttype="rect"/>
            </v:shapetype>
            <v:shape id="Text Box 1" o:spid="_x0000_s1026" type="#_x0000_t202" style="position:absolute;margin-left:444.3pt;margin-top:811.95pt;width:95.3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" filled="f" stroked="f">
              <v:path arrowok="t"/>
              <v:textbox inset="0,0,0,0">
                <w:txbxContent>
                  <w:p w14:paraId="74C07421" w14:textId="77777777" w:rsidR="00367743" w:rsidRDefault="003D6F00">
                    <w:pPr>
                      <w:spacing w:before="14"/>
                      <w:ind w:left="20"/>
                      <w:rPr>
                        <w:sz w:val="14"/>
                      </w:rPr>
                    </w:pPr>
                    <w:r>
                      <w:rPr>
                        <w:b/>
                        <w:color w:val="164579"/>
                        <w:sz w:val="14"/>
                      </w:rPr>
                      <w:t xml:space="preserve">Position Description | </w:t>
                    </w:r>
                    <w:r>
                      <w:fldChar w:fldCharType="begin"/>
                    </w:r>
                    <w:r>
                      <w:rPr>
                        <w:color w:val="164579"/>
                        <w:sz w:val="14"/>
                      </w:rPr>
                      <w:instrText xml:space="preserve"> PAGE </w:instrText>
                    </w:r>
                    <w:r>
                      <w:fldChar w:fldCharType="separate"/>
                    </w:r>
                    <w:r>
                      <w:t>1</w:t>
                    </w:r>
                    <w:r>
                      <w:fldChar w:fldCharType="end"/>
                    </w:r>
                    <w:r>
                      <w:rPr>
                        <w:color w:val="164579"/>
                        <w:sz w:val="14"/>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3BB4" w14:textId="77777777" w:rsidR="0000075B" w:rsidRDefault="0000075B">
      <w:r>
        <w:separator/>
      </w:r>
    </w:p>
  </w:footnote>
  <w:footnote w:type="continuationSeparator" w:id="0">
    <w:p w14:paraId="3BF1CD65" w14:textId="77777777" w:rsidR="0000075B" w:rsidRDefault="0000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F5E"/>
    <w:multiLevelType w:val="hybridMultilevel"/>
    <w:tmpl w:val="5B74FB40"/>
    <w:lvl w:ilvl="0" w:tplc="769A7D34">
      <w:numFmt w:val="bullet"/>
      <w:lvlText w:val=""/>
      <w:lvlJc w:val="left"/>
      <w:pPr>
        <w:ind w:left="457" w:hanging="360"/>
      </w:pPr>
      <w:rPr>
        <w:rFonts w:ascii="Symbol" w:eastAsia="Symbol" w:hAnsi="Symbol" w:cs="Symbol" w:hint="default"/>
        <w:w w:val="99"/>
        <w:sz w:val="20"/>
        <w:szCs w:val="20"/>
        <w:lang w:val="en-AU" w:eastAsia="en-AU" w:bidi="en-AU"/>
      </w:rPr>
    </w:lvl>
    <w:lvl w:ilvl="1" w:tplc="CF76899A">
      <w:numFmt w:val="bullet"/>
      <w:lvlText w:val="•"/>
      <w:lvlJc w:val="left"/>
      <w:pPr>
        <w:ind w:left="1140" w:hanging="360"/>
      </w:pPr>
      <w:rPr>
        <w:rFonts w:hint="default"/>
        <w:lang w:val="en-AU" w:eastAsia="en-AU" w:bidi="en-AU"/>
      </w:rPr>
    </w:lvl>
    <w:lvl w:ilvl="2" w:tplc="58448DE4">
      <w:numFmt w:val="bullet"/>
      <w:lvlText w:val="•"/>
      <w:lvlJc w:val="left"/>
      <w:pPr>
        <w:ind w:left="1820" w:hanging="360"/>
      </w:pPr>
      <w:rPr>
        <w:rFonts w:hint="default"/>
        <w:lang w:val="en-AU" w:eastAsia="en-AU" w:bidi="en-AU"/>
      </w:rPr>
    </w:lvl>
    <w:lvl w:ilvl="3" w:tplc="055E4CFA">
      <w:numFmt w:val="bullet"/>
      <w:lvlText w:val="•"/>
      <w:lvlJc w:val="left"/>
      <w:pPr>
        <w:ind w:left="2500" w:hanging="360"/>
      </w:pPr>
      <w:rPr>
        <w:rFonts w:hint="default"/>
        <w:lang w:val="en-AU" w:eastAsia="en-AU" w:bidi="en-AU"/>
      </w:rPr>
    </w:lvl>
    <w:lvl w:ilvl="4" w:tplc="AADAF42E">
      <w:numFmt w:val="bullet"/>
      <w:lvlText w:val="•"/>
      <w:lvlJc w:val="left"/>
      <w:pPr>
        <w:ind w:left="3180" w:hanging="360"/>
      </w:pPr>
      <w:rPr>
        <w:rFonts w:hint="default"/>
        <w:lang w:val="en-AU" w:eastAsia="en-AU" w:bidi="en-AU"/>
      </w:rPr>
    </w:lvl>
    <w:lvl w:ilvl="5" w:tplc="5118993A">
      <w:numFmt w:val="bullet"/>
      <w:lvlText w:val="•"/>
      <w:lvlJc w:val="left"/>
      <w:pPr>
        <w:ind w:left="3861" w:hanging="360"/>
      </w:pPr>
      <w:rPr>
        <w:rFonts w:hint="default"/>
        <w:lang w:val="en-AU" w:eastAsia="en-AU" w:bidi="en-AU"/>
      </w:rPr>
    </w:lvl>
    <w:lvl w:ilvl="6" w:tplc="DA30F944">
      <w:numFmt w:val="bullet"/>
      <w:lvlText w:val="•"/>
      <w:lvlJc w:val="left"/>
      <w:pPr>
        <w:ind w:left="4541" w:hanging="360"/>
      </w:pPr>
      <w:rPr>
        <w:rFonts w:hint="default"/>
        <w:lang w:val="en-AU" w:eastAsia="en-AU" w:bidi="en-AU"/>
      </w:rPr>
    </w:lvl>
    <w:lvl w:ilvl="7" w:tplc="38625D26">
      <w:numFmt w:val="bullet"/>
      <w:lvlText w:val="•"/>
      <w:lvlJc w:val="left"/>
      <w:pPr>
        <w:ind w:left="5221" w:hanging="360"/>
      </w:pPr>
      <w:rPr>
        <w:rFonts w:hint="default"/>
        <w:lang w:val="en-AU" w:eastAsia="en-AU" w:bidi="en-AU"/>
      </w:rPr>
    </w:lvl>
    <w:lvl w:ilvl="8" w:tplc="F2F8BCEC">
      <w:numFmt w:val="bullet"/>
      <w:lvlText w:val="•"/>
      <w:lvlJc w:val="left"/>
      <w:pPr>
        <w:ind w:left="5901" w:hanging="360"/>
      </w:pPr>
      <w:rPr>
        <w:rFonts w:hint="default"/>
        <w:lang w:val="en-AU" w:eastAsia="en-AU" w:bidi="en-AU"/>
      </w:rPr>
    </w:lvl>
  </w:abstractNum>
  <w:abstractNum w:abstractNumId="1" w15:restartNumberingAfterBreak="0">
    <w:nsid w:val="15BA3B2A"/>
    <w:multiLevelType w:val="hybridMultilevel"/>
    <w:tmpl w:val="AEBCEF9A"/>
    <w:lvl w:ilvl="0" w:tplc="AC6E6B80">
      <w:numFmt w:val="bullet"/>
      <w:lvlText w:val=""/>
      <w:lvlJc w:val="left"/>
      <w:pPr>
        <w:ind w:left="720" w:hanging="360"/>
      </w:pPr>
      <w:rPr>
        <w:rFonts w:ascii="Wingdings" w:eastAsia="Wingdings" w:hAnsi="Wingdings" w:cs="Wingdings" w:hint="default"/>
        <w:w w:val="99"/>
        <w:sz w:val="20"/>
        <w:szCs w:val="20"/>
        <w:lang w:val="en-AU" w:eastAsia="en-AU" w:bidi="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40BA7"/>
    <w:multiLevelType w:val="hybridMultilevel"/>
    <w:tmpl w:val="894CB322"/>
    <w:lvl w:ilvl="0" w:tplc="AC6E6B80">
      <w:numFmt w:val="bullet"/>
      <w:lvlText w:val=""/>
      <w:lvlJc w:val="left"/>
      <w:pPr>
        <w:ind w:left="784" w:hanging="361"/>
      </w:pPr>
      <w:rPr>
        <w:rFonts w:ascii="Wingdings" w:eastAsia="Wingdings" w:hAnsi="Wingdings" w:cs="Wingdings" w:hint="default"/>
        <w:w w:val="99"/>
        <w:sz w:val="20"/>
        <w:szCs w:val="20"/>
        <w:lang w:val="en-AU" w:eastAsia="en-AU" w:bidi="en-AU"/>
      </w:rPr>
    </w:lvl>
    <w:lvl w:ilvl="1" w:tplc="719E581A">
      <w:numFmt w:val="bullet"/>
      <w:lvlText w:val="•"/>
      <w:lvlJc w:val="left"/>
      <w:pPr>
        <w:ind w:left="1428" w:hanging="361"/>
      </w:pPr>
      <w:rPr>
        <w:rFonts w:hint="default"/>
        <w:lang w:val="en-AU" w:eastAsia="en-AU" w:bidi="en-AU"/>
      </w:rPr>
    </w:lvl>
    <w:lvl w:ilvl="2" w:tplc="5086864C">
      <w:numFmt w:val="bullet"/>
      <w:lvlText w:val="•"/>
      <w:lvlJc w:val="left"/>
      <w:pPr>
        <w:ind w:left="2076" w:hanging="361"/>
      </w:pPr>
      <w:rPr>
        <w:rFonts w:hint="default"/>
        <w:lang w:val="en-AU" w:eastAsia="en-AU" w:bidi="en-AU"/>
      </w:rPr>
    </w:lvl>
    <w:lvl w:ilvl="3" w:tplc="76ECD240">
      <w:numFmt w:val="bullet"/>
      <w:lvlText w:val="•"/>
      <w:lvlJc w:val="left"/>
      <w:pPr>
        <w:ind w:left="2724" w:hanging="361"/>
      </w:pPr>
      <w:rPr>
        <w:rFonts w:hint="default"/>
        <w:lang w:val="en-AU" w:eastAsia="en-AU" w:bidi="en-AU"/>
      </w:rPr>
    </w:lvl>
    <w:lvl w:ilvl="4" w:tplc="81285C64">
      <w:numFmt w:val="bullet"/>
      <w:lvlText w:val="•"/>
      <w:lvlJc w:val="left"/>
      <w:pPr>
        <w:ind w:left="3372" w:hanging="361"/>
      </w:pPr>
      <w:rPr>
        <w:rFonts w:hint="default"/>
        <w:lang w:val="en-AU" w:eastAsia="en-AU" w:bidi="en-AU"/>
      </w:rPr>
    </w:lvl>
    <w:lvl w:ilvl="5" w:tplc="D068CA4C">
      <w:numFmt w:val="bullet"/>
      <w:lvlText w:val="•"/>
      <w:lvlJc w:val="left"/>
      <w:pPr>
        <w:ind w:left="4021" w:hanging="361"/>
      </w:pPr>
      <w:rPr>
        <w:rFonts w:hint="default"/>
        <w:lang w:val="en-AU" w:eastAsia="en-AU" w:bidi="en-AU"/>
      </w:rPr>
    </w:lvl>
    <w:lvl w:ilvl="6" w:tplc="7388B8B0">
      <w:numFmt w:val="bullet"/>
      <w:lvlText w:val="•"/>
      <w:lvlJc w:val="left"/>
      <w:pPr>
        <w:ind w:left="4669" w:hanging="361"/>
      </w:pPr>
      <w:rPr>
        <w:rFonts w:hint="default"/>
        <w:lang w:val="en-AU" w:eastAsia="en-AU" w:bidi="en-AU"/>
      </w:rPr>
    </w:lvl>
    <w:lvl w:ilvl="7" w:tplc="D70EE3E4">
      <w:numFmt w:val="bullet"/>
      <w:lvlText w:val="•"/>
      <w:lvlJc w:val="left"/>
      <w:pPr>
        <w:ind w:left="5317" w:hanging="361"/>
      </w:pPr>
      <w:rPr>
        <w:rFonts w:hint="default"/>
        <w:lang w:val="en-AU" w:eastAsia="en-AU" w:bidi="en-AU"/>
      </w:rPr>
    </w:lvl>
    <w:lvl w:ilvl="8" w:tplc="31C47856">
      <w:numFmt w:val="bullet"/>
      <w:lvlText w:val="•"/>
      <w:lvlJc w:val="left"/>
      <w:pPr>
        <w:ind w:left="5965" w:hanging="361"/>
      </w:pPr>
      <w:rPr>
        <w:rFonts w:hint="default"/>
        <w:lang w:val="en-AU" w:eastAsia="en-AU" w:bidi="en-AU"/>
      </w:rPr>
    </w:lvl>
  </w:abstractNum>
  <w:abstractNum w:abstractNumId="3" w15:restartNumberingAfterBreak="0">
    <w:nsid w:val="1FED7174"/>
    <w:multiLevelType w:val="hybridMultilevel"/>
    <w:tmpl w:val="89027AD0"/>
    <w:lvl w:ilvl="0" w:tplc="04D6F0E0">
      <w:numFmt w:val="bullet"/>
      <w:lvlText w:val=""/>
      <w:lvlJc w:val="left"/>
      <w:pPr>
        <w:ind w:left="457" w:hanging="360"/>
      </w:pPr>
      <w:rPr>
        <w:rFonts w:ascii="Symbol" w:eastAsia="Symbol" w:hAnsi="Symbol" w:cs="Symbol" w:hint="default"/>
        <w:w w:val="99"/>
        <w:sz w:val="20"/>
        <w:szCs w:val="20"/>
        <w:lang w:val="en-AU" w:eastAsia="en-AU" w:bidi="en-AU"/>
      </w:rPr>
    </w:lvl>
    <w:lvl w:ilvl="1" w:tplc="7A28DC50">
      <w:numFmt w:val="bullet"/>
      <w:lvlText w:val="•"/>
      <w:lvlJc w:val="left"/>
      <w:pPr>
        <w:ind w:left="1140" w:hanging="360"/>
      </w:pPr>
      <w:rPr>
        <w:rFonts w:hint="default"/>
        <w:lang w:val="en-AU" w:eastAsia="en-AU" w:bidi="en-AU"/>
      </w:rPr>
    </w:lvl>
    <w:lvl w:ilvl="2" w:tplc="7972A768">
      <w:numFmt w:val="bullet"/>
      <w:lvlText w:val="•"/>
      <w:lvlJc w:val="left"/>
      <w:pPr>
        <w:ind w:left="1820" w:hanging="360"/>
      </w:pPr>
      <w:rPr>
        <w:rFonts w:hint="default"/>
        <w:lang w:val="en-AU" w:eastAsia="en-AU" w:bidi="en-AU"/>
      </w:rPr>
    </w:lvl>
    <w:lvl w:ilvl="3" w:tplc="C912331E">
      <w:numFmt w:val="bullet"/>
      <w:lvlText w:val="•"/>
      <w:lvlJc w:val="left"/>
      <w:pPr>
        <w:ind w:left="2500" w:hanging="360"/>
      </w:pPr>
      <w:rPr>
        <w:rFonts w:hint="default"/>
        <w:lang w:val="en-AU" w:eastAsia="en-AU" w:bidi="en-AU"/>
      </w:rPr>
    </w:lvl>
    <w:lvl w:ilvl="4" w:tplc="7204A2C0">
      <w:numFmt w:val="bullet"/>
      <w:lvlText w:val="•"/>
      <w:lvlJc w:val="left"/>
      <w:pPr>
        <w:ind w:left="3180" w:hanging="360"/>
      </w:pPr>
      <w:rPr>
        <w:rFonts w:hint="default"/>
        <w:lang w:val="en-AU" w:eastAsia="en-AU" w:bidi="en-AU"/>
      </w:rPr>
    </w:lvl>
    <w:lvl w:ilvl="5" w:tplc="4FD02EEC">
      <w:numFmt w:val="bullet"/>
      <w:lvlText w:val="•"/>
      <w:lvlJc w:val="left"/>
      <w:pPr>
        <w:ind w:left="3861" w:hanging="360"/>
      </w:pPr>
      <w:rPr>
        <w:rFonts w:hint="default"/>
        <w:lang w:val="en-AU" w:eastAsia="en-AU" w:bidi="en-AU"/>
      </w:rPr>
    </w:lvl>
    <w:lvl w:ilvl="6" w:tplc="A0D81B02">
      <w:numFmt w:val="bullet"/>
      <w:lvlText w:val="•"/>
      <w:lvlJc w:val="left"/>
      <w:pPr>
        <w:ind w:left="4541" w:hanging="360"/>
      </w:pPr>
      <w:rPr>
        <w:rFonts w:hint="default"/>
        <w:lang w:val="en-AU" w:eastAsia="en-AU" w:bidi="en-AU"/>
      </w:rPr>
    </w:lvl>
    <w:lvl w:ilvl="7" w:tplc="66D0DA4E">
      <w:numFmt w:val="bullet"/>
      <w:lvlText w:val="•"/>
      <w:lvlJc w:val="left"/>
      <w:pPr>
        <w:ind w:left="5221" w:hanging="360"/>
      </w:pPr>
      <w:rPr>
        <w:rFonts w:hint="default"/>
        <w:lang w:val="en-AU" w:eastAsia="en-AU" w:bidi="en-AU"/>
      </w:rPr>
    </w:lvl>
    <w:lvl w:ilvl="8" w:tplc="7D5A55D8">
      <w:numFmt w:val="bullet"/>
      <w:lvlText w:val="•"/>
      <w:lvlJc w:val="left"/>
      <w:pPr>
        <w:ind w:left="5901" w:hanging="360"/>
      </w:pPr>
      <w:rPr>
        <w:rFonts w:hint="default"/>
        <w:lang w:val="en-AU" w:eastAsia="en-AU" w:bidi="en-AU"/>
      </w:rPr>
    </w:lvl>
  </w:abstractNum>
  <w:abstractNum w:abstractNumId="4" w15:restartNumberingAfterBreak="0">
    <w:nsid w:val="47277160"/>
    <w:multiLevelType w:val="hybridMultilevel"/>
    <w:tmpl w:val="9148E312"/>
    <w:lvl w:ilvl="0" w:tplc="D4D8FDDE">
      <w:numFmt w:val="bullet"/>
      <w:lvlText w:val=""/>
      <w:lvlJc w:val="left"/>
      <w:pPr>
        <w:ind w:left="457" w:hanging="360"/>
      </w:pPr>
      <w:rPr>
        <w:rFonts w:ascii="Symbol" w:eastAsia="Symbol" w:hAnsi="Symbol" w:cs="Symbol" w:hint="default"/>
        <w:w w:val="99"/>
        <w:sz w:val="20"/>
        <w:szCs w:val="20"/>
        <w:lang w:val="en-AU" w:eastAsia="en-AU" w:bidi="en-AU"/>
      </w:rPr>
    </w:lvl>
    <w:lvl w:ilvl="1" w:tplc="DCCC0B40">
      <w:numFmt w:val="bullet"/>
      <w:lvlText w:val="•"/>
      <w:lvlJc w:val="left"/>
      <w:pPr>
        <w:ind w:left="1140" w:hanging="360"/>
      </w:pPr>
      <w:rPr>
        <w:rFonts w:hint="default"/>
        <w:lang w:val="en-AU" w:eastAsia="en-AU" w:bidi="en-AU"/>
      </w:rPr>
    </w:lvl>
    <w:lvl w:ilvl="2" w:tplc="DC6219B6">
      <w:numFmt w:val="bullet"/>
      <w:lvlText w:val="•"/>
      <w:lvlJc w:val="left"/>
      <w:pPr>
        <w:ind w:left="1820" w:hanging="360"/>
      </w:pPr>
      <w:rPr>
        <w:rFonts w:hint="default"/>
        <w:lang w:val="en-AU" w:eastAsia="en-AU" w:bidi="en-AU"/>
      </w:rPr>
    </w:lvl>
    <w:lvl w:ilvl="3" w:tplc="CACC72A6">
      <w:numFmt w:val="bullet"/>
      <w:lvlText w:val="•"/>
      <w:lvlJc w:val="left"/>
      <w:pPr>
        <w:ind w:left="2500" w:hanging="360"/>
      </w:pPr>
      <w:rPr>
        <w:rFonts w:hint="default"/>
        <w:lang w:val="en-AU" w:eastAsia="en-AU" w:bidi="en-AU"/>
      </w:rPr>
    </w:lvl>
    <w:lvl w:ilvl="4" w:tplc="EBA24722">
      <w:numFmt w:val="bullet"/>
      <w:lvlText w:val="•"/>
      <w:lvlJc w:val="left"/>
      <w:pPr>
        <w:ind w:left="3180" w:hanging="360"/>
      </w:pPr>
      <w:rPr>
        <w:rFonts w:hint="default"/>
        <w:lang w:val="en-AU" w:eastAsia="en-AU" w:bidi="en-AU"/>
      </w:rPr>
    </w:lvl>
    <w:lvl w:ilvl="5" w:tplc="4C8C12AC">
      <w:numFmt w:val="bullet"/>
      <w:lvlText w:val="•"/>
      <w:lvlJc w:val="left"/>
      <w:pPr>
        <w:ind w:left="3861" w:hanging="360"/>
      </w:pPr>
      <w:rPr>
        <w:rFonts w:hint="default"/>
        <w:lang w:val="en-AU" w:eastAsia="en-AU" w:bidi="en-AU"/>
      </w:rPr>
    </w:lvl>
    <w:lvl w:ilvl="6" w:tplc="AFA6E38A">
      <w:numFmt w:val="bullet"/>
      <w:lvlText w:val="•"/>
      <w:lvlJc w:val="left"/>
      <w:pPr>
        <w:ind w:left="4541" w:hanging="360"/>
      </w:pPr>
      <w:rPr>
        <w:rFonts w:hint="default"/>
        <w:lang w:val="en-AU" w:eastAsia="en-AU" w:bidi="en-AU"/>
      </w:rPr>
    </w:lvl>
    <w:lvl w:ilvl="7" w:tplc="DF765200">
      <w:numFmt w:val="bullet"/>
      <w:lvlText w:val="•"/>
      <w:lvlJc w:val="left"/>
      <w:pPr>
        <w:ind w:left="5221" w:hanging="360"/>
      </w:pPr>
      <w:rPr>
        <w:rFonts w:hint="default"/>
        <w:lang w:val="en-AU" w:eastAsia="en-AU" w:bidi="en-AU"/>
      </w:rPr>
    </w:lvl>
    <w:lvl w:ilvl="8" w:tplc="3A30A76A">
      <w:numFmt w:val="bullet"/>
      <w:lvlText w:val="•"/>
      <w:lvlJc w:val="left"/>
      <w:pPr>
        <w:ind w:left="5901" w:hanging="360"/>
      </w:pPr>
      <w:rPr>
        <w:rFonts w:hint="default"/>
        <w:lang w:val="en-AU" w:eastAsia="en-AU" w:bidi="en-AU"/>
      </w:rPr>
    </w:lvl>
  </w:abstractNum>
  <w:abstractNum w:abstractNumId="5" w15:restartNumberingAfterBreak="0">
    <w:nsid w:val="53790993"/>
    <w:multiLevelType w:val="hybridMultilevel"/>
    <w:tmpl w:val="F216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834871">
    <w:abstractNumId w:val="2"/>
  </w:num>
  <w:num w:numId="2" w16cid:durableId="1031226402">
    <w:abstractNumId w:val="0"/>
  </w:num>
  <w:num w:numId="3" w16cid:durableId="1351680084">
    <w:abstractNumId w:val="3"/>
  </w:num>
  <w:num w:numId="4" w16cid:durableId="993680848">
    <w:abstractNumId w:val="4"/>
  </w:num>
  <w:num w:numId="5" w16cid:durableId="1501198427">
    <w:abstractNumId w:val="1"/>
  </w:num>
  <w:num w:numId="6" w16cid:durableId="1411585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43"/>
    <w:rsid w:val="0000075B"/>
    <w:rsid w:val="000168AA"/>
    <w:rsid w:val="00073C9D"/>
    <w:rsid w:val="00133D58"/>
    <w:rsid w:val="001774E3"/>
    <w:rsid w:val="001B293F"/>
    <w:rsid w:val="002550F6"/>
    <w:rsid w:val="002722E8"/>
    <w:rsid w:val="00340DF7"/>
    <w:rsid w:val="00367743"/>
    <w:rsid w:val="003D6F00"/>
    <w:rsid w:val="00527B8F"/>
    <w:rsid w:val="005549F8"/>
    <w:rsid w:val="005B151A"/>
    <w:rsid w:val="006651DF"/>
    <w:rsid w:val="006D3105"/>
    <w:rsid w:val="0079158F"/>
    <w:rsid w:val="0086332E"/>
    <w:rsid w:val="008832E9"/>
    <w:rsid w:val="008A2CB8"/>
    <w:rsid w:val="008F5B64"/>
    <w:rsid w:val="009137A8"/>
    <w:rsid w:val="009818BD"/>
    <w:rsid w:val="009E1EFB"/>
    <w:rsid w:val="00A878D3"/>
    <w:rsid w:val="00AA58DE"/>
    <w:rsid w:val="00B04AFB"/>
    <w:rsid w:val="00BB7182"/>
    <w:rsid w:val="00BD41A6"/>
    <w:rsid w:val="00C91D92"/>
    <w:rsid w:val="00DA2094"/>
    <w:rsid w:val="00DB357B"/>
    <w:rsid w:val="00DD2861"/>
    <w:rsid w:val="00EA4E66"/>
    <w:rsid w:val="00EE174B"/>
    <w:rsid w:val="00F657FA"/>
    <w:rsid w:val="00F85134"/>
    <w:rsid w:val="00FD1352"/>
    <w:rsid w:val="00FD5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073B8"/>
  <w15:docId w15:val="{824D04DC-66F4-4A4F-A355-15BF0E5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4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CAFDBB3618F4B880A3A066D1EA94A" ma:contentTypeVersion="7" ma:contentTypeDescription="Create a new document." ma:contentTypeScope="" ma:versionID="82c24f03c6dc3a3b3ab8f5029d5393ae">
  <xsd:schema xmlns:xsd="http://www.w3.org/2001/XMLSchema" xmlns:xs="http://www.w3.org/2001/XMLSchema" xmlns:p="http://schemas.microsoft.com/office/2006/metadata/properties" xmlns:ns2="214ca534-b184-4e5a-be41-d43fa902ab57" xmlns:ns3="e34c98bc-7033-4063-98fe-b0ac3cf610bc" targetNamespace="http://schemas.microsoft.com/office/2006/metadata/properties" ma:root="true" ma:fieldsID="d403d58c93216797726a6947d04a92f2" ns2:_="" ns3:_="">
    <xsd:import namespace="214ca534-b184-4e5a-be41-d43fa902ab57"/>
    <xsd:import namespace="e34c98bc-7033-4063-98fe-b0ac3cf610bc"/>
    <xsd:element name="properties">
      <xsd:complexType>
        <xsd:sequence>
          <xsd:element name="documentManagement">
            <xsd:complexType>
              <xsd:all>
                <xsd:element ref="ns2:Team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a534-b184-4e5a-be41-d43fa902ab57" elementFormDefault="qualified">
    <xsd:import namespace="http://schemas.microsoft.com/office/2006/documentManagement/types"/>
    <xsd:import namespace="http://schemas.microsoft.com/office/infopath/2007/PartnerControls"/>
    <xsd:element name="Teams" ma:index="8" nillable="true" ma:displayName="Teams" ma:format="Dropdown" ma:internalName="Teams">
      <xsd:simpleType>
        <xsd:restriction base="dms:Choice">
          <xsd:enumeration value="Academic Surgery"/>
          <xsd:enumeration value="ACT Regional Office"/>
          <xsd:enumeration value="ACTASM"/>
          <xsd:enumeration value="Aotearoa New Zealand National Office"/>
          <xsd:enumeration value="Archives and Records"/>
          <xsd:enumeration value="ASERNIP-s"/>
          <xsd:enumeration value="Building Respect"/>
          <xsd:enumeration value="CEO Office"/>
          <xsd:enumeration value="College Collections"/>
          <xsd:enumeration value="Complaints"/>
          <xsd:enumeration value="Conferences and Events"/>
          <xsd:enumeration value="CPD"/>
          <xsd:enumeration value="Digital Services"/>
          <xsd:enumeration value="Education Development &amp; Delivery"/>
          <xsd:enumeration value="Education Partnerships"/>
          <xsd:enumeration value="Education Pathways"/>
          <xsd:enumeration value="Education Services"/>
          <xsd:enumeration value="Examinations"/>
          <xsd:enumeration value="Facilities Management"/>
          <xsd:enumeration value="Fellowship Engagement"/>
          <xsd:enumeration value="Fellowship Services"/>
          <xsd:enumeration value="Finance"/>
          <xsd:enumeration value="Finance and Support Services"/>
          <xsd:enumeration value="Foundation for Surgery"/>
          <xsd:enumeration value="Information Technology"/>
          <xsd:enumeration value="Internal Services"/>
          <xsd:enumeration value="Learning and Innovation"/>
          <xsd:enumeration value="Library &amp; Information"/>
          <xsd:enumeration value="Marketing and Communications"/>
          <xsd:enumeration value="Morbidity Audit"/>
          <xsd:enumeration value="NSW State Office"/>
          <xsd:enumeration value="NT Regional Office"/>
          <xsd:enumeration value="People and Culture"/>
          <xsd:enumeration value="Policy &amp; Advocacy"/>
          <xsd:enumeration value="Professional Development"/>
          <xsd:enumeration value="Professional Standards"/>
          <xsd:enumeration value="QASM"/>
          <xsd:enumeration value="QLD State Office"/>
          <xsd:enumeration value="RAAS Management"/>
          <xsd:enumeration value="RACS Global Health"/>
          <xsd:enumeration value="Reception"/>
          <xsd:enumeration value="Research &amp; Scholarships"/>
          <xsd:enumeration value="Rural Health Equity Strategy"/>
          <xsd:enumeration value="SA State Office"/>
          <xsd:enumeration value="SAASM"/>
          <xsd:enumeration value="SIMG Assessment"/>
          <xsd:enumeration value="Skills Centre Melbourne"/>
          <xsd:enumeration value="Skills Training"/>
          <xsd:enumeration value="Specialist Training Program (STP)"/>
          <xsd:enumeration value="States &amp; Territory Engagement"/>
          <xsd:enumeration value="Surgical Advisors"/>
          <xsd:enumeration value="Surgical Audits"/>
          <xsd:enumeration value="Surgical Education &amp; Training Program (SET)"/>
          <xsd:enumeration value="TAS State Office"/>
          <xsd:enumeration value="Training Operations"/>
          <xsd:enumeration value="Training, Risk &amp; Governance"/>
          <xsd:enumeration value="Trauma"/>
          <xsd:enumeration value="VASM"/>
          <xsd:enumeration value="VIC State Office"/>
          <xsd:enumeration value="WA State Office"/>
          <xsd:enumeration value="WAASM"/>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 xmlns="214ca534-b184-4e5a-be41-d43fa902ab57" xsi:nil="true"/>
  </documentManagement>
</p:properties>
</file>

<file path=customXml/itemProps1.xml><?xml version="1.0" encoding="utf-8"?>
<ds:datastoreItem xmlns:ds="http://schemas.openxmlformats.org/officeDocument/2006/customXml" ds:itemID="{3FF52C59-6454-4C4A-82B4-D5A4E8404DC4}"/>
</file>

<file path=customXml/itemProps2.xml><?xml version="1.0" encoding="utf-8"?>
<ds:datastoreItem xmlns:ds="http://schemas.openxmlformats.org/officeDocument/2006/customXml" ds:itemID="{BB2A9086-AB15-4187-942B-23353FF113E8}"/>
</file>

<file path=customXml/itemProps3.xml><?xml version="1.0" encoding="utf-8"?>
<ds:datastoreItem xmlns:ds="http://schemas.openxmlformats.org/officeDocument/2006/customXml" ds:itemID="{5BD5B74B-DD30-483A-874F-31C69F23E393}"/>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PD 2020 Template</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2020 Template</dc:title>
  <dc:creator>Katherine Walsh</dc:creator>
  <cp:lastModifiedBy>Rachel Collister</cp:lastModifiedBy>
  <cp:revision>2</cp:revision>
  <dcterms:created xsi:type="dcterms:W3CDTF">2025-02-10T01:19:00Z</dcterms:created>
  <dcterms:modified xsi:type="dcterms:W3CDTF">2025-02-10T01:19:00Z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11 for Word</vt:lpwstr>
  </property>
  <property fmtid="{D5CDD505-2E9C-101B-9397-08002B2CF9AE}" pid="4" name="LastSaved">
    <vt:filetime>2025-01-13T00:00:00Z</vt:filetime>
  </property>
  <property fmtid="{D5CDD505-2E9C-101B-9397-08002B2CF9AE}" pid="5" name="ContentTypeId">
    <vt:lpwstr>0x0101000B6CAFDBB3618F4B880A3A066D1EA94A</vt:lpwstr>
  </property>
</Properties>
</file>